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7C7DE" w14:textId="63B5FBFB" w:rsidR="00F76F91" w:rsidRDefault="00F76F91" w:rsidP="00F76F91">
      <w:pPr>
        <w:spacing w:after="0" w:line="240" w:lineRule="auto"/>
        <w:rPr>
          <w:rFonts w:eastAsiaTheme="minorEastAsia"/>
          <w:b/>
          <w:bCs/>
        </w:rPr>
      </w:pPr>
      <w:r>
        <w:rPr>
          <w:rFonts w:eastAsiaTheme="minorEastAsia"/>
          <w:b/>
          <w:bCs/>
        </w:rPr>
        <w:t>ECE 224: Guiding Young Children’s Behavior</w:t>
      </w:r>
    </w:p>
    <w:p w14:paraId="7AA605CC" w14:textId="5E1297E1" w:rsidR="00724A20" w:rsidRDefault="0963F52C" w:rsidP="00F76F91">
      <w:pPr>
        <w:spacing w:after="0" w:line="240" w:lineRule="auto"/>
        <w:rPr>
          <w:rFonts w:eastAsiaTheme="minorEastAsia"/>
          <w:b/>
          <w:bCs/>
        </w:rPr>
      </w:pPr>
      <w:r w:rsidRPr="0963F52C">
        <w:rPr>
          <w:rFonts w:eastAsiaTheme="minorEastAsia"/>
          <w:b/>
          <w:bCs/>
        </w:rPr>
        <w:t>Interactions, Relationships &amp; Environments</w:t>
      </w:r>
      <w:r w:rsidR="00F470EE">
        <w:rPr>
          <w:rFonts w:eastAsiaTheme="minorEastAsia"/>
          <w:b/>
          <w:bCs/>
        </w:rPr>
        <w:t xml:space="preserve"> (IRE)</w:t>
      </w:r>
      <w:r w:rsidRPr="0963F52C">
        <w:rPr>
          <w:rFonts w:eastAsiaTheme="minorEastAsia"/>
          <w:b/>
          <w:bCs/>
        </w:rPr>
        <w:t xml:space="preserve"> Assessment </w:t>
      </w:r>
    </w:p>
    <w:p w14:paraId="6863877B" w14:textId="4BD7053C" w:rsidR="00F76F91" w:rsidRPr="001D6065" w:rsidRDefault="00F76F91" w:rsidP="00F76F91">
      <w:pPr>
        <w:spacing w:after="0" w:line="240" w:lineRule="auto"/>
        <w:rPr>
          <w:rFonts w:ascii="Times New Roman" w:eastAsia="Times New Roman" w:hAnsi="Times New Roman" w:cs="Times New Roman"/>
          <w:sz w:val="24"/>
          <w:szCs w:val="24"/>
        </w:rPr>
      </w:pPr>
      <w:r>
        <w:rPr>
          <w:rFonts w:eastAsiaTheme="minorEastAsia"/>
          <w:b/>
          <w:bCs/>
        </w:rPr>
        <w:t>Multiple Due Dates</w:t>
      </w:r>
    </w:p>
    <w:p w14:paraId="71F59A36" w14:textId="7AD99530" w:rsidR="0963F52C" w:rsidRDefault="0963F52C" w:rsidP="0963F52C">
      <w:pPr>
        <w:spacing w:before="100" w:beforeAutospacing="1" w:after="100" w:afterAutospacing="1" w:line="240" w:lineRule="auto"/>
      </w:pPr>
      <w:r w:rsidRPr="0963F52C">
        <w:rPr>
          <w:rFonts w:eastAsiaTheme="minorEastAsia"/>
        </w:rPr>
        <w:t xml:space="preserve">In this </w:t>
      </w:r>
      <w:r w:rsidR="007D7A54">
        <w:rPr>
          <w:rFonts w:eastAsiaTheme="minorEastAsia"/>
        </w:rPr>
        <w:t>assignment</w:t>
      </w:r>
      <w:r w:rsidRPr="0963F52C">
        <w:rPr>
          <w:rFonts w:eastAsiaTheme="minorEastAsia"/>
        </w:rPr>
        <w:t xml:space="preserve">, you will </w:t>
      </w:r>
      <w:r w:rsidR="007D7A54">
        <w:rPr>
          <w:rFonts w:eastAsiaTheme="minorEastAsia"/>
        </w:rPr>
        <w:t>be examining</w:t>
      </w:r>
      <w:r w:rsidRPr="0963F52C">
        <w:rPr>
          <w:rFonts w:eastAsiaTheme="minorEastAsia"/>
        </w:rPr>
        <w:t xml:space="preserve"> environments and interactions in early childhood settings. Goals of this assessment include assessing your competencies in describing the characteristics and practices of culturally responsive, collaborative, supportive learning environments; identifying supportive practices and strategies within these environments; and creating and adapting environments that are responsive to external requirements and the unique development and learning needs of each and every child</w:t>
      </w:r>
    </w:p>
    <w:p w14:paraId="21F17D75" w14:textId="3367785D" w:rsidR="7FDDD802" w:rsidRDefault="007D7A54" w:rsidP="0963F52C">
      <w:pPr>
        <w:spacing w:beforeAutospacing="1" w:afterAutospacing="1" w:line="240" w:lineRule="auto"/>
      </w:pPr>
      <w:r>
        <w:rPr>
          <w:rFonts w:eastAsiaTheme="minorEastAsia"/>
        </w:rPr>
        <w:t xml:space="preserve">This assignment requires you to observe in an early childhood classroom. </w:t>
      </w:r>
      <w:r w:rsidR="0963F52C" w:rsidRPr="0963F52C">
        <w:rPr>
          <w:rFonts w:eastAsiaTheme="minorEastAsia"/>
        </w:rPr>
        <w:t xml:space="preserve"> In </w:t>
      </w:r>
      <w:r>
        <w:rPr>
          <w:rFonts w:eastAsiaTheme="minorEastAsia"/>
        </w:rPr>
        <w:t xml:space="preserve">Stage </w:t>
      </w:r>
      <w:r w:rsidR="0963F52C" w:rsidRPr="0963F52C">
        <w:rPr>
          <w:rFonts w:eastAsiaTheme="minorEastAsia"/>
        </w:rPr>
        <w:t xml:space="preserve">1 of </w:t>
      </w:r>
      <w:r>
        <w:rPr>
          <w:rFonts w:eastAsiaTheme="minorEastAsia"/>
        </w:rPr>
        <w:t>the assignment,</w:t>
      </w:r>
      <w:r w:rsidR="0963F52C" w:rsidRPr="0963F52C">
        <w:rPr>
          <w:rFonts w:eastAsiaTheme="minorEastAsia"/>
        </w:rPr>
        <w:t xml:space="preserve"> you will develop an overview </w:t>
      </w:r>
      <w:r w:rsidR="00112803" w:rsidRPr="0963F52C">
        <w:rPr>
          <w:rFonts w:eastAsiaTheme="minorEastAsia"/>
        </w:rPr>
        <w:t>of legal</w:t>
      </w:r>
      <w:r w:rsidR="0963F52C" w:rsidRPr="0963F52C">
        <w:rPr>
          <w:rFonts w:eastAsiaTheme="minorEastAsia"/>
        </w:rPr>
        <w:t xml:space="preserve"> mandates, standards, and ethical principles that are essential considerations in designing learning environments. In </w:t>
      </w:r>
      <w:r>
        <w:rPr>
          <w:rFonts w:eastAsiaTheme="minorEastAsia"/>
        </w:rPr>
        <w:t>Stage</w:t>
      </w:r>
      <w:r w:rsidR="0963F52C" w:rsidRPr="0963F52C">
        <w:rPr>
          <w:rFonts w:eastAsiaTheme="minorEastAsia"/>
        </w:rPr>
        <w:t xml:space="preserve"> 2, you will conduct an Environmental Scan</w:t>
      </w:r>
      <w:r w:rsidR="009D369F">
        <w:rPr>
          <w:rFonts w:eastAsiaTheme="minorEastAsia"/>
        </w:rPr>
        <w:t xml:space="preserve"> and </w:t>
      </w:r>
      <w:r w:rsidR="0963F52C" w:rsidRPr="0963F52C">
        <w:rPr>
          <w:rFonts w:eastAsiaTheme="minorEastAsia"/>
        </w:rPr>
        <w:t>you will conduct an Interaction Event Sample. Following your observation</w:t>
      </w:r>
      <w:r w:rsidR="009D369F">
        <w:rPr>
          <w:rFonts w:eastAsiaTheme="minorEastAsia"/>
        </w:rPr>
        <w:t xml:space="preserve"> for Stage 3</w:t>
      </w:r>
      <w:r w:rsidR="0963F52C" w:rsidRPr="0963F52C">
        <w:rPr>
          <w:rFonts w:eastAsiaTheme="minorEastAsia"/>
        </w:rPr>
        <w:t>, you will write a summary of the data collected and analyze the data in your Post-Reflection</w:t>
      </w:r>
      <w:r w:rsidR="009D369F">
        <w:rPr>
          <w:rFonts w:eastAsiaTheme="minorEastAsia"/>
        </w:rPr>
        <w:t>.</w:t>
      </w:r>
    </w:p>
    <w:p w14:paraId="403FAFF3" w14:textId="28A64964" w:rsidR="00B37C25" w:rsidRDefault="00F76F91" w:rsidP="00B37C25">
      <w:pPr>
        <w:spacing w:after="0" w:line="240" w:lineRule="auto"/>
        <w:rPr>
          <w:rFonts w:eastAsiaTheme="minorEastAsia" w:cstheme="minorHAnsi"/>
          <w:b/>
          <w:bCs/>
          <w:u w:val="single"/>
        </w:rPr>
      </w:pPr>
      <w:r w:rsidRPr="0068441A">
        <w:rPr>
          <w:rFonts w:eastAsiaTheme="minorEastAsia" w:cstheme="minorHAnsi"/>
          <w:b/>
          <w:bCs/>
          <w:u w:val="single"/>
        </w:rPr>
        <w:t>Stage 1</w:t>
      </w:r>
      <w:r w:rsidR="00B37C25" w:rsidRPr="0068441A">
        <w:rPr>
          <w:rFonts w:eastAsiaTheme="minorEastAsia" w:cstheme="minorHAnsi"/>
          <w:b/>
          <w:bCs/>
          <w:u w:val="single"/>
        </w:rPr>
        <w:t xml:space="preserve">:  </w:t>
      </w:r>
      <w:r w:rsidRPr="0068441A">
        <w:rPr>
          <w:rFonts w:eastAsiaTheme="minorEastAsia" w:cstheme="minorHAnsi"/>
          <w:b/>
          <w:bCs/>
          <w:u w:val="single"/>
        </w:rPr>
        <w:t xml:space="preserve">Overview (1-2 pages, double spaced, </w:t>
      </w:r>
      <w:r w:rsidR="009C210A" w:rsidRPr="0068441A">
        <w:rPr>
          <w:rFonts w:eastAsiaTheme="minorEastAsia" w:cstheme="minorHAnsi"/>
          <w:b/>
          <w:bCs/>
          <w:u w:val="single"/>
        </w:rPr>
        <w:t>11-12-point</w:t>
      </w:r>
      <w:r w:rsidRPr="0068441A">
        <w:rPr>
          <w:rFonts w:eastAsiaTheme="minorEastAsia" w:cstheme="minorHAnsi"/>
          <w:b/>
          <w:bCs/>
          <w:u w:val="single"/>
        </w:rPr>
        <w:t xml:space="preserve"> font)</w:t>
      </w:r>
    </w:p>
    <w:p w14:paraId="27EF2D57" w14:textId="56F0F51F" w:rsidR="0068441A" w:rsidRPr="00F470EE" w:rsidRDefault="0068441A" w:rsidP="00B37C25">
      <w:pPr>
        <w:spacing w:after="0" w:line="240" w:lineRule="auto"/>
        <w:rPr>
          <w:rFonts w:eastAsiaTheme="minorEastAsia" w:cstheme="minorHAnsi"/>
          <w:b/>
          <w:bCs/>
        </w:rPr>
      </w:pPr>
      <w:r w:rsidRPr="00F470EE">
        <w:rPr>
          <w:rFonts w:eastAsiaTheme="minorEastAsia" w:cstheme="minorHAnsi"/>
          <w:b/>
          <w:bCs/>
        </w:rPr>
        <w:t>DUE:</w:t>
      </w:r>
      <w:r w:rsidR="00F470EE" w:rsidRPr="00F470EE">
        <w:rPr>
          <w:rFonts w:eastAsiaTheme="minorEastAsia" w:cstheme="minorHAnsi"/>
          <w:b/>
          <w:bCs/>
        </w:rPr>
        <w:t xml:space="preserve"> 10/3/21</w:t>
      </w:r>
    </w:p>
    <w:p w14:paraId="6DD77501" w14:textId="410F75A9" w:rsidR="0068441A" w:rsidRPr="0068441A" w:rsidRDefault="0068441A" w:rsidP="00B37C25">
      <w:pPr>
        <w:spacing w:after="0" w:line="240" w:lineRule="auto"/>
        <w:rPr>
          <w:rFonts w:cstheme="minorHAnsi"/>
        </w:rPr>
      </w:pPr>
      <w:r w:rsidRPr="00F25ACC">
        <w:rPr>
          <w:rFonts w:eastAsiaTheme="minorEastAsia" w:cstheme="minorHAnsi"/>
          <w:b/>
          <w:bCs/>
        </w:rPr>
        <w:t>POINTS:</w:t>
      </w:r>
      <w:r w:rsidR="00D36C46" w:rsidRPr="00F25ACC">
        <w:rPr>
          <w:rFonts w:eastAsiaTheme="minorEastAsia" w:cstheme="minorHAnsi"/>
          <w:b/>
          <w:bCs/>
        </w:rPr>
        <w:t xml:space="preserve"> </w:t>
      </w:r>
      <w:r w:rsidR="006B0D91" w:rsidRPr="00F25ACC">
        <w:rPr>
          <w:rFonts w:eastAsiaTheme="minorEastAsia" w:cstheme="minorHAnsi"/>
          <w:b/>
          <w:bCs/>
        </w:rPr>
        <w:t>175</w:t>
      </w:r>
    </w:p>
    <w:p w14:paraId="43B71C22" w14:textId="77777777" w:rsidR="005346C4" w:rsidRDefault="005346C4" w:rsidP="005346C4">
      <w:pPr>
        <w:spacing w:after="0" w:line="240" w:lineRule="auto"/>
        <w:rPr>
          <w:rFonts w:eastAsiaTheme="minorEastAsia" w:cstheme="minorHAnsi"/>
        </w:rPr>
      </w:pPr>
    </w:p>
    <w:p w14:paraId="507C6B83" w14:textId="4280011A" w:rsidR="00B37C25" w:rsidRPr="005346C4" w:rsidRDefault="00F76F91" w:rsidP="005346C4">
      <w:pPr>
        <w:spacing w:after="0" w:line="240" w:lineRule="auto"/>
        <w:rPr>
          <w:sz w:val="24"/>
          <w:szCs w:val="24"/>
        </w:rPr>
      </w:pPr>
      <w:r w:rsidRPr="005346C4">
        <w:rPr>
          <w:rFonts w:eastAsiaTheme="minorEastAsia" w:cstheme="minorHAnsi"/>
        </w:rPr>
        <w:t xml:space="preserve">Stage 1 </w:t>
      </w:r>
      <w:r w:rsidR="00B37C25" w:rsidRPr="005346C4">
        <w:rPr>
          <w:rFonts w:eastAsiaTheme="minorEastAsia" w:cstheme="minorHAnsi"/>
        </w:rPr>
        <w:t>requires that you describe factors within the early childhood environment (such as space, materials, images, sounds, language, ideas</w:t>
      </w:r>
      <w:r w:rsidR="00F470EE" w:rsidRPr="005346C4">
        <w:rPr>
          <w:rFonts w:eastAsiaTheme="minorEastAsia" w:cstheme="minorHAnsi"/>
        </w:rPr>
        <w:t xml:space="preserve"> </w:t>
      </w:r>
      <w:r w:rsidR="00B37C25" w:rsidRPr="005346C4">
        <w:rPr>
          <w:rFonts w:eastAsiaTheme="minorEastAsia" w:cstheme="minorHAnsi"/>
        </w:rPr>
        <w:t xml:space="preserve">and adult behaviors and interactions) </w:t>
      </w:r>
      <w:r w:rsidR="00F470EE" w:rsidRPr="005346C4">
        <w:rPr>
          <w:rFonts w:eastAsiaTheme="minorEastAsia" w:cstheme="minorHAnsi"/>
        </w:rPr>
        <w:t xml:space="preserve">that </w:t>
      </w:r>
      <w:r w:rsidR="00B37C25" w:rsidRPr="005346C4">
        <w:rPr>
          <w:rFonts w:eastAsiaTheme="minorEastAsia" w:cstheme="minorHAnsi"/>
        </w:rPr>
        <w:t xml:space="preserve">influence classroom community and children’s development and learning. </w:t>
      </w:r>
      <w:r w:rsidR="005346C4" w:rsidRPr="005346C4">
        <w:rPr>
          <w:rFonts w:eastAsia="Cambria" w:cs="Cambria"/>
        </w:rPr>
        <w:t>Be sure to include legal mandates, standards, and ethical principles that are essential considerations in designing learning environments. D</w:t>
      </w:r>
      <w:r w:rsidR="00A234B6" w:rsidRPr="005346C4">
        <w:rPr>
          <w:rFonts w:eastAsiaTheme="minorEastAsia" w:cstheme="minorHAnsi"/>
        </w:rPr>
        <w:t xml:space="preserve">iscussion on </w:t>
      </w:r>
      <w:r w:rsidR="00A234B6" w:rsidRPr="00A234B6">
        <w:t>issues of cultural, ethnic, and familial diversity which may affect the classroom environment</w:t>
      </w:r>
      <w:r w:rsidR="005346C4">
        <w:t xml:space="preserve"> should also be included</w:t>
      </w:r>
      <w:r w:rsidR="00A234B6" w:rsidRPr="00A234B6">
        <w:t>.</w:t>
      </w:r>
      <w:r w:rsidR="00A234B6" w:rsidRPr="005346C4">
        <w:rPr>
          <w:sz w:val="24"/>
          <w:szCs w:val="24"/>
        </w:rPr>
        <w:t xml:space="preserve">  </w:t>
      </w:r>
      <w:r w:rsidR="00B37C25" w:rsidRPr="005346C4">
        <w:rPr>
          <w:rFonts w:eastAsiaTheme="minorEastAsia" w:cstheme="minorHAnsi"/>
        </w:rPr>
        <w:t xml:space="preserve">With these factors in mind, provide </w:t>
      </w:r>
      <w:r w:rsidR="005346C4" w:rsidRPr="005346C4">
        <w:rPr>
          <w:rFonts w:eastAsiaTheme="minorEastAsia" w:cstheme="minorHAnsi"/>
        </w:rPr>
        <w:t>at least a two</w:t>
      </w:r>
      <w:r w:rsidR="00B37C25" w:rsidRPr="005346C4">
        <w:rPr>
          <w:rFonts w:eastAsiaTheme="minorEastAsia" w:cstheme="minorHAnsi"/>
        </w:rPr>
        <w:t xml:space="preserve">-page overview </w:t>
      </w:r>
      <w:r w:rsidRPr="005346C4">
        <w:rPr>
          <w:rFonts w:eastAsiaTheme="minorEastAsia" w:cstheme="minorHAnsi"/>
        </w:rPr>
        <w:t xml:space="preserve">of </w:t>
      </w:r>
      <w:r w:rsidR="00B37C25" w:rsidRPr="005346C4">
        <w:rPr>
          <w:rFonts w:eastAsiaTheme="minorEastAsia" w:cstheme="minorHAnsi"/>
        </w:rPr>
        <w:t xml:space="preserve">critical considerations for each of these factors when designing engaging environments for young children. </w:t>
      </w:r>
    </w:p>
    <w:p w14:paraId="2A3D087B" w14:textId="77777777" w:rsidR="00F76F91" w:rsidRPr="00F76F91" w:rsidRDefault="00F76F91" w:rsidP="00F76F91">
      <w:pPr>
        <w:spacing w:after="0" w:line="240" w:lineRule="auto"/>
        <w:rPr>
          <w:rFonts w:eastAsiaTheme="minorEastAsia" w:cstheme="minorHAnsi"/>
        </w:rPr>
      </w:pPr>
    </w:p>
    <w:p w14:paraId="50356E6F" w14:textId="46697E8B" w:rsidR="00B37C25" w:rsidRDefault="00F76F91" w:rsidP="00B37C25">
      <w:pPr>
        <w:spacing w:after="0" w:line="240" w:lineRule="auto"/>
        <w:rPr>
          <w:rFonts w:eastAsiaTheme="minorEastAsia" w:cstheme="minorHAnsi"/>
          <w:b/>
          <w:bCs/>
          <w:u w:val="single"/>
        </w:rPr>
      </w:pPr>
      <w:bookmarkStart w:id="0" w:name="_Hlk81760235"/>
      <w:r w:rsidRPr="0068441A">
        <w:rPr>
          <w:rFonts w:eastAsiaTheme="minorEastAsia" w:cstheme="minorHAnsi"/>
          <w:b/>
          <w:bCs/>
          <w:u w:val="single"/>
        </w:rPr>
        <w:t>Stage 2</w:t>
      </w:r>
      <w:r w:rsidR="00B37C25" w:rsidRPr="0068441A">
        <w:rPr>
          <w:rFonts w:eastAsiaTheme="minorEastAsia" w:cstheme="minorHAnsi"/>
          <w:b/>
          <w:bCs/>
          <w:u w:val="single"/>
        </w:rPr>
        <w:t>: Environmental Scan</w:t>
      </w:r>
      <w:r w:rsidR="0068441A">
        <w:rPr>
          <w:rFonts w:eastAsiaTheme="minorEastAsia" w:cstheme="minorHAnsi"/>
          <w:b/>
          <w:bCs/>
          <w:u w:val="single"/>
        </w:rPr>
        <w:t xml:space="preserve">, </w:t>
      </w:r>
      <w:r w:rsidRPr="0068441A">
        <w:rPr>
          <w:rFonts w:eastAsiaTheme="minorEastAsia" w:cstheme="minorHAnsi"/>
          <w:b/>
          <w:bCs/>
          <w:u w:val="single"/>
        </w:rPr>
        <w:t>Interaction Event Sample</w:t>
      </w:r>
      <w:r w:rsidR="0068441A">
        <w:rPr>
          <w:rFonts w:eastAsiaTheme="minorEastAsia" w:cstheme="minorHAnsi"/>
          <w:b/>
          <w:bCs/>
          <w:u w:val="single"/>
        </w:rPr>
        <w:t>, and Observation Summary</w:t>
      </w:r>
    </w:p>
    <w:bookmarkEnd w:id="0"/>
    <w:p w14:paraId="58287888" w14:textId="2C9758AC" w:rsidR="0068441A" w:rsidRPr="00F470EE" w:rsidRDefault="0068441A" w:rsidP="00B37C25">
      <w:pPr>
        <w:spacing w:after="0" w:line="240" w:lineRule="auto"/>
        <w:rPr>
          <w:rFonts w:eastAsiaTheme="minorEastAsia" w:cstheme="minorHAnsi"/>
          <w:b/>
          <w:bCs/>
        </w:rPr>
      </w:pPr>
      <w:r w:rsidRPr="00F470EE">
        <w:rPr>
          <w:rFonts w:eastAsiaTheme="minorEastAsia" w:cstheme="minorHAnsi"/>
          <w:b/>
          <w:bCs/>
        </w:rPr>
        <w:t>DUE:</w:t>
      </w:r>
      <w:r w:rsidR="00F470EE" w:rsidRPr="00F470EE">
        <w:rPr>
          <w:rFonts w:eastAsiaTheme="minorEastAsia" w:cstheme="minorHAnsi"/>
          <w:b/>
          <w:bCs/>
        </w:rPr>
        <w:t xml:space="preserve"> 11/7/21</w:t>
      </w:r>
    </w:p>
    <w:p w14:paraId="0B844D4C" w14:textId="5E3848F7" w:rsidR="0068441A" w:rsidRPr="00F470EE" w:rsidRDefault="0068441A" w:rsidP="00B37C25">
      <w:pPr>
        <w:spacing w:after="0" w:line="240" w:lineRule="auto"/>
        <w:rPr>
          <w:rFonts w:eastAsiaTheme="minorEastAsia" w:cstheme="minorHAnsi"/>
          <w:b/>
          <w:bCs/>
        </w:rPr>
      </w:pPr>
      <w:r w:rsidRPr="00F25ACC">
        <w:rPr>
          <w:rFonts w:eastAsiaTheme="minorEastAsia" w:cstheme="minorHAnsi"/>
          <w:b/>
          <w:bCs/>
        </w:rPr>
        <w:t>POINTS:</w:t>
      </w:r>
      <w:r w:rsidR="00D36C46">
        <w:rPr>
          <w:rFonts w:eastAsiaTheme="minorEastAsia" w:cstheme="minorHAnsi"/>
          <w:b/>
          <w:bCs/>
        </w:rPr>
        <w:t xml:space="preserve"> </w:t>
      </w:r>
      <w:r w:rsidR="005B2B13">
        <w:rPr>
          <w:rFonts w:eastAsiaTheme="minorEastAsia" w:cstheme="minorHAnsi"/>
          <w:b/>
          <w:bCs/>
        </w:rPr>
        <w:t>150</w:t>
      </w:r>
    </w:p>
    <w:p w14:paraId="51DC7A30" w14:textId="1D9AE7D7" w:rsidR="0068441A" w:rsidRDefault="0068441A" w:rsidP="00B37C25">
      <w:pPr>
        <w:spacing w:after="0" w:line="240" w:lineRule="auto"/>
        <w:rPr>
          <w:rFonts w:eastAsiaTheme="minorEastAsia" w:cstheme="minorHAnsi"/>
        </w:rPr>
      </w:pPr>
      <w:r w:rsidRPr="0068441A">
        <w:rPr>
          <w:rFonts w:eastAsiaTheme="minorEastAsia" w:cstheme="minorHAnsi"/>
        </w:rPr>
        <w:t>Stage 2 requires a 30</w:t>
      </w:r>
      <w:r>
        <w:rPr>
          <w:rFonts w:eastAsiaTheme="minorEastAsia" w:cstheme="minorHAnsi"/>
        </w:rPr>
        <w:t>-</w:t>
      </w:r>
      <w:r w:rsidRPr="0068441A">
        <w:rPr>
          <w:rFonts w:eastAsiaTheme="minorEastAsia" w:cstheme="minorHAnsi"/>
        </w:rPr>
        <w:t>minute environmental scan and</w:t>
      </w:r>
      <w:r>
        <w:rPr>
          <w:rFonts w:eastAsiaTheme="minorEastAsia" w:cstheme="minorHAnsi"/>
        </w:rPr>
        <w:t xml:space="preserve"> 6</w:t>
      </w:r>
      <w:r w:rsidRPr="0068441A">
        <w:rPr>
          <w:rFonts w:eastAsiaTheme="minorEastAsia" w:cstheme="minorHAnsi"/>
        </w:rPr>
        <w:t>0</w:t>
      </w:r>
      <w:r>
        <w:rPr>
          <w:rFonts w:eastAsiaTheme="minorEastAsia" w:cstheme="minorHAnsi"/>
        </w:rPr>
        <w:t>-</w:t>
      </w:r>
      <w:r w:rsidRPr="0068441A">
        <w:rPr>
          <w:rFonts w:eastAsiaTheme="minorEastAsia" w:cstheme="minorHAnsi"/>
        </w:rPr>
        <w:t>minute interaction even</w:t>
      </w:r>
      <w:r>
        <w:rPr>
          <w:rFonts w:eastAsiaTheme="minorEastAsia" w:cstheme="minorHAnsi"/>
        </w:rPr>
        <w:t>t</w:t>
      </w:r>
      <w:r w:rsidRPr="0068441A">
        <w:rPr>
          <w:rFonts w:eastAsiaTheme="minorEastAsia" w:cstheme="minorHAnsi"/>
        </w:rPr>
        <w:t xml:space="preserve"> </w:t>
      </w:r>
      <w:r>
        <w:rPr>
          <w:rFonts w:eastAsiaTheme="minorEastAsia" w:cstheme="minorHAnsi"/>
        </w:rPr>
        <w:t>sample.  You will need paper, pencil/pen, and chart (provided below) for the event sample.</w:t>
      </w:r>
    </w:p>
    <w:p w14:paraId="62F2AAE2" w14:textId="77777777" w:rsidR="0068441A" w:rsidRPr="0068441A" w:rsidRDefault="0068441A" w:rsidP="00B37C25">
      <w:pPr>
        <w:spacing w:after="0" w:line="240" w:lineRule="auto"/>
        <w:rPr>
          <w:rFonts w:eastAsiaTheme="minorEastAsia" w:cstheme="minorHAnsi"/>
        </w:rPr>
      </w:pPr>
    </w:p>
    <w:p w14:paraId="027B19AC" w14:textId="77777777" w:rsidR="00F76F91" w:rsidRPr="007D7A54" w:rsidRDefault="00F76F91" w:rsidP="00F76F91">
      <w:pPr>
        <w:spacing w:after="0" w:line="240" w:lineRule="auto"/>
        <w:rPr>
          <w:rFonts w:eastAsia="Times New Roman" w:cstheme="minorHAnsi"/>
          <w:b/>
          <w:sz w:val="24"/>
          <w:szCs w:val="24"/>
        </w:rPr>
      </w:pPr>
      <w:r w:rsidRPr="007D7A54">
        <w:rPr>
          <w:rFonts w:eastAsiaTheme="minorEastAsia" w:cstheme="minorHAnsi"/>
          <w:b/>
          <w:bCs/>
        </w:rPr>
        <w:t>Prior to your observations:</w:t>
      </w:r>
    </w:p>
    <w:p w14:paraId="47949DCC" w14:textId="77777777" w:rsidR="00F76F91" w:rsidRPr="007D7A54" w:rsidRDefault="00F76F91" w:rsidP="00F76F91">
      <w:pPr>
        <w:pStyle w:val="ListParagraph"/>
        <w:numPr>
          <w:ilvl w:val="0"/>
          <w:numId w:val="27"/>
        </w:numPr>
        <w:spacing w:after="0" w:line="240" w:lineRule="auto"/>
        <w:rPr>
          <w:rFonts w:eastAsia="Times New Roman" w:cstheme="minorHAnsi"/>
        </w:rPr>
      </w:pPr>
      <w:r w:rsidRPr="007D7A54">
        <w:rPr>
          <w:rFonts w:eastAsiaTheme="minorEastAsia" w:cstheme="minorHAnsi"/>
        </w:rPr>
        <w:t>Call and schedule your classroom observation.</w:t>
      </w:r>
    </w:p>
    <w:p w14:paraId="2B766B70" w14:textId="77777777" w:rsidR="00F76F91" w:rsidRPr="007D7A54" w:rsidRDefault="00F76F91" w:rsidP="00F76F91">
      <w:pPr>
        <w:pStyle w:val="ListParagraph"/>
        <w:numPr>
          <w:ilvl w:val="0"/>
          <w:numId w:val="27"/>
        </w:numPr>
        <w:spacing w:after="0" w:line="240" w:lineRule="auto"/>
        <w:rPr>
          <w:rFonts w:eastAsia="Times New Roman" w:cstheme="minorHAnsi"/>
        </w:rPr>
      </w:pPr>
      <w:r w:rsidRPr="007D7A54">
        <w:rPr>
          <w:rFonts w:eastAsiaTheme="minorEastAsia" w:cstheme="minorHAnsi"/>
        </w:rPr>
        <w:t>You should plan 90 minutes for the total observation, 30 minutes for the environmental scan and 60 minutes for the interaction event sample.</w:t>
      </w:r>
    </w:p>
    <w:p w14:paraId="79046760" w14:textId="129292E5" w:rsidR="00F76F91" w:rsidRPr="0068441A" w:rsidRDefault="00F76F91" w:rsidP="00F76F91">
      <w:pPr>
        <w:pStyle w:val="ListParagraph"/>
        <w:numPr>
          <w:ilvl w:val="0"/>
          <w:numId w:val="27"/>
        </w:numPr>
        <w:spacing w:after="0" w:line="240" w:lineRule="auto"/>
        <w:rPr>
          <w:rFonts w:eastAsia="Times New Roman" w:cstheme="minorHAnsi"/>
        </w:rPr>
      </w:pPr>
      <w:r w:rsidRPr="007D7A54">
        <w:rPr>
          <w:rFonts w:eastAsiaTheme="minorEastAsia" w:cstheme="minorHAnsi"/>
        </w:rPr>
        <w:t>When setting up your observation, explain to the teacher/ program administrator that you will be taking notes on the organization of the environment and then observing interactions in the classroom. Be sure to arrange a time when</w:t>
      </w:r>
      <w:r>
        <w:rPr>
          <w:rFonts w:eastAsiaTheme="minorEastAsia" w:cstheme="minorHAnsi"/>
        </w:rPr>
        <w:t xml:space="preserve"> a variety of </w:t>
      </w:r>
      <w:r w:rsidRPr="007D7A54">
        <w:rPr>
          <w:rFonts w:eastAsiaTheme="minorEastAsia" w:cstheme="minorHAnsi"/>
        </w:rPr>
        <w:t>interactions will be observable (i.e not nap time)</w:t>
      </w:r>
      <w:r>
        <w:rPr>
          <w:rFonts w:eastAsiaTheme="minorEastAsia" w:cstheme="minorHAnsi"/>
        </w:rPr>
        <w:t>.</w:t>
      </w:r>
    </w:p>
    <w:p w14:paraId="1C1A1929" w14:textId="77777777" w:rsidR="0068441A" w:rsidRPr="00F76F91" w:rsidRDefault="0068441A" w:rsidP="0068441A">
      <w:pPr>
        <w:pStyle w:val="ListParagraph"/>
        <w:spacing w:after="0" w:line="240" w:lineRule="auto"/>
        <w:rPr>
          <w:rFonts w:eastAsia="Times New Roman" w:cstheme="minorHAnsi"/>
        </w:rPr>
      </w:pPr>
    </w:p>
    <w:p w14:paraId="3CC8479D" w14:textId="0A07AAFB" w:rsidR="00F76F91" w:rsidRPr="0068441A" w:rsidRDefault="0068441A" w:rsidP="00B37C25">
      <w:pPr>
        <w:spacing w:after="0" w:line="240" w:lineRule="auto"/>
        <w:rPr>
          <w:rFonts w:eastAsia="Times New Roman" w:cstheme="minorHAnsi"/>
          <w:b/>
        </w:rPr>
      </w:pPr>
      <w:r w:rsidRPr="0068441A">
        <w:rPr>
          <w:rFonts w:eastAsia="Times New Roman" w:cstheme="minorHAnsi"/>
          <w:b/>
        </w:rPr>
        <w:t>Environmental Scan</w:t>
      </w:r>
      <w:r>
        <w:rPr>
          <w:rFonts w:eastAsia="Times New Roman" w:cstheme="minorHAnsi"/>
          <w:b/>
        </w:rPr>
        <w:t xml:space="preserve"> </w:t>
      </w:r>
      <w:r w:rsidRPr="007D7A54">
        <w:rPr>
          <w:rFonts w:eastAsiaTheme="minorEastAsia" w:cstheme="minorHAnsi"/>
          <w:b/>
          <w:bCs/>
        </w:rPr>
        <w:t>(30 Minutes)</w:t>
      </w:r>
    </w:p>
    <w:p w14:paraId="2CDA7D1B" w14:textId="77777777" w:rsidR="00B37C25" w:rsidRPr="007D7A54" w:rsidRDefault="00B37C25" w:rsidP="00B37C25">
      <w:pPr>
        <w:pStyle w:val="ListParagraph"/>
        <w:numPr>
          <w:ilvl w:val="0"/>
          <w:numId w:val="28"/>
        </w:numPr>
        <w:spacing w:after="0" w:line="240" w:lineRule="auto"/>
        <w:rPr>
          <w:rFonts w:eastAsia="Times New Roman" w:cstheme="minorHAnsi"/>
        </w:rPr>
      </w:pPr>
      <w:r w:rsidRPr="007D7A54">
        <w:rPr>
          <w:rFonts w:eastAsiaTheme="minorEastAsia" w:cstheme="minorHAnsi"/>
        </w:rPr>
        <w:t>Upon your arrival, introduce yourself to the teacher and work with her/him to choose a location to observe from where you will not hinder classroom activities.</w:t>
      </w:r>
    </w:p>
    <w:p w14:paraId="54FE340C" w14:textId="77777777" w:rsidR="00B37C25" w:rsidRPr="007D7A54" w:rsidRDefault="00B37C25" w:rsidP="00B37C25">
      <w:pPr>
        <w:pStyle w:val="ListParagraph"/>
        <w:numPr>
          <w:ilvl w:val="0"/>
          <w:numId w:val="28"/>
        </w:numPr>
        <w:spacing w:after="0" w:line="240" w:lineRule="auto"/>
        <w:rPr>
          <w:rFonts w:eastAsia="Times New Roman" w:cstheme="minorHAnsi"/>
        </w:rPr>
      </w:pPr>
      <w:r w:rsidRPr="007D7A54">
        <w:rPr>
          <w:rFonts w:eastAsiaTheme="minorEastAsia" w:cstheme="minorHAnsi"/>
        </w:rPr>
        <w:lastRenderedPageBreak/>
        <w:t xml:space="preserve">Ask the teacher if it is possible to obtain a copy of the daily schedule. If this is not possible, write the schedule down. </w:t>
      </w:r>
    </w:p>
    <w:p w14:paraId="371F95E3" w14:textId="77777777" w:rsidR="00B37C25" w:rsidRPr="007D7A54" w:rsidRDefault="00B37C25" w:rsidP="00B37C25">
      <w:pPr>
        <w:pStyle w:val="ListParagraph"/>
        <w:numPr>
          <w:ilvl w:val="0"/>
          <w:numId w:val="28"/>
        </w:numPr>
        <w:spacing w:after="0" w:line="240" w:lineRule="auto"/>
        <w:rPr>
          <w:rFonts w:eastAsia="Times New Roman" w:cstheme="minorHAnsi"/>
        </w:rPr>
      </w:pPr>
      <w:r w:rsidRPr="007D7A54">
        <w:rPr>
          <w:rFonts w:eastAsiaTheme="minorEastAsia" w:cstheme="minorHAnsi"/>
        </w:rPr>
        <w:t>During the 30-minute Environmental Scan, develop a diagram of the classroom design. Take notes on features and aspects of the physical environment. Include in your notes the following:</w:t>
      </w:r>
    </w:p>
    <w:p w14:paraId="51C60406" w14:textId="77777777" w:rsidR="00B37C25" w:rsidRPr="007D7A54" w:rsidRDefault="00B37C25" w:rsidP="00B37C25">
      <w:pPr>
        <w:pStyle w:val="ListParagraph"/>
        <w:numPr>
          <w:ilvl w:val="1"/>
          <w:numId w:val="28"/>
        </w:numPr>
        <w:spacing w:after="0" w:line="240" w:lineRule="auto"/>
        <w:rPr>
          <w:rFonts w:eastAsia="Times New Roman" w:cstheme="minorHAnsi"/>
        </w:rPr>
      </w:pPr>
      <w:r w:rsidRPr="007D7A54">
        <w:rPr>
          <w:rFonts w:eastAsiaTheme="minorEastAsia" w:cstheme="minorHAnsi"/>
        </w:rPr>
        <w:t>Details on signage, labeling, and organizational strategies that are used within the environment to help children navigate and self-regulate.</w:t>
      </w:r>
    </w:p>
    <w:p w14:paraId="34953CDC" w14:textId="77777777" w:rsidR="00B37C25" w:rsidRPr="007D7A54" w:rsidRDefault="00B37C25" w:rsidP="00B37C25">
      <w:pPr>
        <w:pStyle w:val="ListParagraph"/>
        <w:numPr>
          <w:ilvl w:val="1"/>
          <w:numId w:val="28"/>
        </w:numPr>
        <w:spacing w:after="0" w:line="240" w:lineRule="auto"/>
        <w:rPr>
          <w:rFonts w:eastAsia="Times New Roman" w:cstheme="minorHAnsi"/>
        </w:rPr>
      </w:pPr>
      <w:r w:rsidRPr="007D7A54">
        <w:rPr>
          <w:rFonts w:eastAsiaTheme="minorEastAsia" w:cstheme="minorHAnsi"/>
        </w:rPr>
        <w:t>Characteristics of the learning environment that support or impede collaboration</w:t>
      </w:r>
    </w:p>
    <w:p w14:paraId="5C4CA63A" w14:textId="77777777" w:rsidR="00B37C25" w:rsidRPr="007D7A54" w:rsidRDefault="00B37C25" w:rsidP="00B37C25">
      <w:pPr>
        <w:pStyle w:val="ListParagraph"/>
        <w:numPr>
          <w:ilvl w:val="1"/>
          <w:numId w:val="28"/>
        </w:numPr>
        <w:spacing w:after="0" w:line="240" w:lineRule="auto"/>
        <w:rPr>
          <w:rFonts w:eastAsia="Times New Roman" w:cstheme="minorHAnsi"/>
        </w:rPr>
      </w:pPr>
      <w:r w:rsidRPr="007D7A54">
        <w:rPr>
          <w:rFonts w:eastAsiaTheme="minorEastAsia" w:cstheme="minorHAnsi"/>
        </w:rPr>
        <w:t>Characteristics of the learning environment that support or impede creativity and exploration</w:t>
      </w:r>
    </w:p>
    <w:p w14:paraId="0391E4E7" w14:textId="77777777" w:rsidR="00B37C25" w:rsidRPr="007D7A54" w:rsidRDefault="00B37C25" w:rsidP="00B37C25">
      <w:pPr>
        <w:pStyle w:val="ListParagraph"/>
        <w:numPr>
          <w:ilvl w:val="1"/>
          <w:numId w:val="28"/>
        </w:numPr>
        <w:spacing w:after="0" w:line="240" w:lineRule="auto"/>
        <w:rPr>
          <w:rFonts w:eastAsia="Times New Roman" w:cstheme="minorHAnsi"/>
        </w:rPr>
      </w:pPr>
      <w:r w:rsidRPr="007D7A54">
        <w:rPr>
          <w:rFonts w:eastAsiaTheme="minorEastAsia" w:cstheme="minorHAnsi"/>
        </w:rPr>
        <w:t>Ways in which the physical and social environment reflects cultural responsiveness</w:t>
      </w:r>
    </w:p>
    <w:p w14:paraId="6A8C50E3" w14:textId="77777777" w:rsidR="009034D7" w:rsidRDefault="009034D7" w:rsidP="00B37C25">
      <w:pPr>
        <w:spacing w:after="0" w:line="240" w:lineRule="auto"/>
        <w:rPr>
          <w:rFonts w:asciiTheme="majorHAnsi" w:eastAsiaTheme="minorEastAsia" w:hAnsiTheme="majorHAnsi"/>
          <w:b/>
          <w:bCs/>
        </w:rPr>
      </w:pPr>
    </w:p>
    <w:p w14:paraId="0F071FA1" w14:textId="5ABCECAF" w:rsidR="00B37C25" w:rsidRPr="007D7A54" w:rsidRDefault="00B37C25" w:rsidP="00B37C25">
      <w:pPr>
        <w:spacing w:after="0" w:line="240" w:lineRule="auto"/>
        <w:rPr>
          <w:rFonts w:eastAsia="Times New Roman" w:cstheme="minorHAnsi"/>
          <w:b/>
          <w:sz w:val="24"/>
          <w:szCs w:val="24"/>
        </w:rPr>
      </w:pPr>
      <w:r w:rsidRPr="007D7A54">
        <w:rPr>
          <w:rFonts w:eastAsiaTheme="minorEastAsia" w:cstheme="minorHAnsi"/>
          <w:b/>
          <w:bCs/>
        </w:rPr>
        <w:t>Interaction Event Sample (60 Minutes)</w:t>
      </w:r>
    </w:p>
    <w:p w14:paraId="1F550F53" w14:textId="77777777" w:rsidR="00B37C25" w:rsidRPr="007D7A54" w:rsidRDefault="00B37C25" w:rsidP="00B37C25">
      <w:pPr>
        <w:pStyle w:val="ListParagraph"/>
        <w:numPr>
          <w:ilvl w:val="0"/>
          <w:numId w:val="28"/>
        </w:numPr>
        <w:tabs>
          <w:tab w:val="left" w:pos="1170"/>
        </w:tabs>
        <w:spacing w:after="0" w:line="240" w:lineRule="auto"/>
        <w:rPr>
          <w:rFonts w:eastAsia="Times New Roman" w:cstheme="minorHAnsi"/>
        </w:rPr>
      </w:pPr>
      <w:r w:rsidRPr="007D7A54">
        <w:rPr>
          <w:rFonts w:eastAsiaTheme="minorEastAsia" w:cstheme="minorHAnsi"/>
        </w:rPr>
        <w:t xml:space="preserve">Create a chart (see attached example) prior to your visit that will allow you to collect interaction samples and data for specific periods of time during the 60-minute period. </w:t>
      </w:r>
    </w:p>
    <w:p w14:paraId="1D39A099" w14:textId="77777777" w:rsidR="00B37C25" w:rsidRPr="007D7A54" w:rsidRDefault="00B37C25" w:rsidP="00B37C25">
      <w:pPr>
        <w:pStyle w:val="ListParagraph"/>
        <w:numPr>
          <w:ilvl w:val="0"/>
          <w:numId w:val="28"/>
        </w:numPr>
        <w:tabs>
          <w:tab w:val="left" w:pos="1170"/>
        </w:tabs>
        <w:spacing w:after="0" w:line="240" w:lineRule="auto"/>
        <w:rPr>
          <w:rFonts w:eastAsia="Times New Roman" w:cstheme="minorHAnsi"/>
        </w:rPr>
      </w:pPr>
      <w:r w:rsidRPr="007D7A54">
        <w:rPr>
          <w:rFonts w:eastAsiaTheme="minorEastAsia" w:cstheme="minorHAnsi"/>
        </w:rPr>
        <w:t>To begin your event sample, provide an overall description of the following:</w:t>
      </w:r>
    </w:p>
    <w:p w14:paraId="46D2BEF6" w14:textId="77777777" w:rsidR="00B37C25" w:rsidRPr="007D7A54" w:rsidRDefault="00B37C25" w:rsidP="00B37C25">
      <w:pPr>
        <w:pStyle w:val="ListParagraph"/>
        <w:numPr>
          <w:ilvl w:val="1"/>
          <w:numId w:val="28"/>
        </w:numPr>
        <w:spacing w:after="0" w:line="240" w:lineRule="auto"/>
        <w:rPr>
          <w:rFonts w:eastAsiaTheme="minorEastAsia" w:cstheme="minorHAnsi"/>
        </w:rPr>
      </w:pPr>
      <w:r w:rsidRPr="007D7A54">
        <w:rPr>
          <w:rFonts w:eastAsiaTheme="minorEastAsia" w:cstheme="minorHAnsi"/>
        </w:rPr>
        <w:t>Number of children in the room.</w:t>
      </w:r>
    </w:p>
    <w:p w14:paraId="1DF4B1BF" w14:textId="77777777" w:rsidR="00B37C25" w:rsidRPr="007D7A54" w:rsidRDefault="00B37C25" w:rsidP="00B37C25">
      <w:pPr>
        <w:pStyle w:val="ListParagraph"/>
        <w:numPr>
          <w:ilvl w:val="1"/>
          <w:numId w:val="28"/>
        </w:numPr>
        <w:tabs>
          <w:tab w:val="left" w:pos="1170"/>
        </w:tabs>
        <w:spacing w:after="0" w:line="240" w:lineRule="auto"/>
        <w:rPr>
          <w:rFonts w:eastAsia="Times New Roman" w:cstheme="minorHAnsi"/>
        </w:rPr>
      </w:pPr>
      <w:r w:rsidRPr="007D7A54">
        <w:rPr>
          <w:rFonts w:eastAsiaTheme="minorEastAsia" w:cstheme="minorHAnsi"/>
        </w:rPr>
        <w:t>Number of staff in the room</w:t>
      </w:r>
    </w:p>
    <w:p w14:paraId="4F539FB6" w14:textId="77777777" w:rsidR="00B37C25" w:rsidRPr="007D7A54" w:rsidRDefault="00B37C25" w:rsidP="00B37C25">
      <w:pPr>
        <w:pStyle w:val="ListParagraph"/>
        <w:numPr>
          <w:ilvl w:val="1"/>
          <w:numId w:val="28"/>
        </w:numPr>
        <w:tabs>
          <w:tab w:val="left" w:pos="1170"/>
        </w:tabs>
        <w:spacing w:after="0" w:line="240" w:lineRule="auto"/>
        <w:contextualSpacing w:val="0"/>
        <w:rPr>
          <w:rFonts w:eastAsiaTheme="minorEastAsia" w:cstheme="minorHAnsi"/>
        </w:rPr>
      </w:pPr>
      <w:r w:rsidRPr="007D7A54">
        <w:rPr>
          <w:rFonts w:eastAsiaTheme="minorEastAsia" w:cstheme="minorHAnsi"/>
        </w:rPr>
        <w:t>Activities occurring during observation time period</w:t>
      </w:r>
    </w:p>
    <w:p w14:paraId="5622F337" w14:textId="77777777" w:rsidR="00B37C25" w:rsidRPr="007D7A54" w:rsidRDefault="00B37C25" w:rsidP="00B37C25">
      <w:pPr>
        <w:pStyle w:val="ListParagraph"/>
        <w:numPr>
          <w:ilvl w:val="1"/>
          <w:numId w:val="28"/>
        </w:numPr>
        <w:tabs>
          <w:tab w:val="left" w:pos="1170"/>
        </w:tabs>
        <w:spacing w:after="0" w:line="240" w:lineRule="auto"/>
        <w:contextualSpacing w:val="0"/>
        <w:rPr>
          <w:rFonts w:eastAsiaTheme="minorEastAsia" w:cstheme="minorHAnsi"/>
        </w:rPr>
      </w:pPr>
      <w:r w:rsidRPr="007D7A54">
        <w:rPr>
          <w:rFonts w:eastAsiaTheme="minorEastAsia" w:cstheme="minorHAnsi"/>
        </w:rPr>
        <w:t>Interaction strategies used, including verbal communication and guidance strategies</w:t>
      </w:r>
    </w:p>
    <w:p w14:paraId="15D9669D" w14:textId="77777777" w:rsidR="00B37C25" w:rsidRPr="007D7A54" w:rsidRDefault="00B37C25" w:rsidP="00B37C25">
      <w:pPr>
        <w:pStyle w:val="ListParagraph"/>
        <w:numPr>
          <w:ilvl w:val="1"/>
          <w:numId w:val="28"/>
        </w:numPr>
        <w:tabs>
          <w:tab w:val="left" w:pos="1170"/>
        </w:tabs>
        <w:spacing w:after="0" w:line="240" w:lineRule="auto"/>
        <w:contextualSpacing w:val="0"/>
        <w:rPr>
          <w:rFonts w:eastAsiaTheme="minorEastAsia" w:cstheme="minorHAnsi"/>
        </w:rPr>
      </w:pPr>
      <w:r w:rsidRPr="007D7A54">
        <w:rPr>
          <w:rFonts w:eastAsiaTheme="minorEastAsia" w:cstheme="minorHAnsi"/>
        </w:rPr>
        <w:t>Other relevant information (whether families were in the room, how children responded to strangers, etc.)</w:t>
      </w:r>
    </w:p>
    <w:p w14:paraId="50426283" w14:textId="31BC68D1" w:rsidR="00B37C25" w:rsidRPr="007D7A54" w:rsidRDefault="00B37C25" w:rsidP="00B37C25">
      <w:pPr>
        <w:pStyle w:val="ListParagraph"/>
        <w:numPr>
          <w:ilvl w:val="0"/>
          <w:numId w:val="28"/>
        </w:numPr>
        <w:tabs>
          <w:tab w:val="left" w:pos="1170"/>
        </w:tabs>
        <w:spacing w:after="0" w:line="240" w:lineRule="auto"/>
        <w:rPr>
          <w:rFonts w:eastAsia="Times New Roman" w:cstheme="minorHAnsi"/>
        </w:rPr>
      </w:pPr>
      <w:r w:rsidRPr="007D7A54">
        <w:rPr>
          <w:rFonts w:eastAsiaTheme="minorEastAsia" w:cstheme="minorHAnsi"/>
        </w:rPr>
        <w:t>For the 60</w:t>
      </w:r>
      <w:r w:rsidR="00F81EBF">
        <w:rPr>
          <w:rFonts w:eastAsiaTheme="minorEastAsia" w:cstheme="minorHAnsi"/>
        </w:rPr>
        <w:t>-m</w:t>
      </w:r>
      <w:r w:rsidRPr="007D7A54">
        <w:rPr>
          <w:rFonts w:eastAsiaTheme="minorEastAsia" w:cstheme="minorHAnsi"/>
        </w:rPr>
        <w:t>inute period focus specifically in on interactions collecting the following information:</w:t>
      </w:r>
    </w:p>
    <w:p w14:paraId="1DCA0E63" w14:textId="77777777" w:rsidR="00B37C25" w:rsidRPr="007D7A54" w:rsidRDefault="00B37C25" w:rsidP="00B37C25">
      <w:pPr>
        <w:pStyle w:val="ListParagraph"/>
        <w:numPr>
          <w:ilvl w:val="0"/>
          <w:numId w:val="29"/>
        </w:numPr>
        <w:tabs>
          <w:tab w:val="clear" w:pos="1080"/>
          <w:tab w:val="left" w:pos="1170"/>
          <w:tab w:val="num" w:pos="1440"/>
        </w:tabs>
        <w:spacing w:after="0" w:line="240" w:lineRule="auto"/>
        <w:ind w:left="1440"/>
        <w:rPr>
          <w:rFonts w:eastAsia="Times New Roman" w:cstheme="minorHAnsi"/>
        </w:rPr>
      </w:pPr>
      <w:r w:rsidRPr="007D7A54">
        <w:rPr>
          <w:rFonts w:eastAsiaTheme="minorEastAsia" w:cstheme="minorHAnsi"/>
        </w:rPr>
        <w:t>A description of the interaction you observed (can include quotes)</w:t>
      </w:r>
    </w:p>
    <w:p w14:paraId="6B96BAC9" w14:textId="77777777" w:rsidR="00B37C25" w:rsidRPr="007D7A54" w:rsidRDefault="00B37C25" w:rsidP="00B37C25">
      <w:pPr>
        <w:pStyle w:val="ListParagraph"/>
        <w:numPr>
          <w:ilvl w:val="0"/>
          <w:numId w:val="29"/>
        </w:numPr>
        <w:tabs>
          <w:tab w:val="clear" w:pos="1080"/>
          <w:tab w:val="left" w:pos="1170"/>
          <w:tab w:val="num" w:pos="1440"/>
        </w:tabs>
        <w:spacing w:after="0" w:line="240" w:lineRule="auto"/>
        <w:ind w:left="1440"/>
        <w:rPr>
          <w:rFonts w:eastAsia="Times New Roman" w:cstheme="minorHAnsi"/>
        </w:rPr>
      </w:pPr>
      <w:r w:rsidRPr="007D7A54">
        <w:rPr>
          <w:rFonts w:eastAsiaTheme="minorEastAsia" w:cstheme="minorHAnsi"/>
        </w:rPr>
        <w:t>The location of the interaction</w:t>
      </w:r>
    </w:p>
    <w:p w14:paraId="1088B486" w14:textId="77777777" w:rsidR="00B37C25" w:rsidRPr="007D7A54" w:rsidRDefault="00B37C25" w:rsidP="00B37C25">
      <w:pPr>
        <w:pStyle w:val="ListParagraph"/>
        <w:numPr>
          <w:ilvl w:val="0"/>
          <w:numId w:val="29"/>
        </w:numPr>
        <w:tabs>
          <w:tab w:val="clear" w:pos="1080"/>
          <w:tab w:val="left" w:pos="1170"/>
          <w:tab w:val="num" w:pos="1440"/>
        </w:tabs>
        <w:spacing w:after="0" w:line="240" w:lineRule="auto"/>
        <w:ind w:left="1440"/>
        <w:rPr>
          <w:rFonts w:eastAsia="Times New Roman" w:cstheme="minorHAnsi"/>
        </w:rPr>
      </w:pPr>
      <w:r w:rsidRPr="007D7A54">
        <w:rPr>
          <w:rFonts w:eastAsiaTheme="minorEastAsia" w:cstheme="minorHAnsi"/>
        </w:rPr>
        <w:t>Reason for the interaction</w:t>
      </w:r>
    </w:p>
    <w:p w14:paraId="678223C3" w14:textId="77777777" w:rsidR="00B37C25" w:rsidRPr="007D7A54" w:rsidRDefault="00B37C25" w:rsidP="00B37C25">
      <w:pPr>
        <w:pStyle w:val="ListParagraph"/>
        <w:numPr>
          <w:ilvl w:val="0"/>
          <w:numId w:val="29"/>
        </w:numPr>
        <w:tabs>
          <w:tab w:val="clear" w:pos="1080"/>
          <w:tab w:val="left" w:pos="1170"/>
          <w:tab w:val="num" w:pos="1440"/>
        </w:tabs>
        <w:spacing w:after="0" w:line="240" w:lineRule="auto"/>
        <w:ind w:left="1440"/>
        <w:rPr>
          <w:rFonts w:eastAsia="Times New Roman" w:cstheme="minorHAnsi"/>
        </w:rPr>
      </w:pPr>
      <w:r w:rsidRPr="007D7A54">
        <w:rPr>
          <w:rFonts w:eastAsiaTheme="minorEastAsia" w:cstheme="minorHAnsi"/>
        </w:rPr>
        <w:t>Duration of the interaction</w:t>
      </w:r>
    </w:p>
    <w:p w14:paraId="06A2DAB1" w14:textId="77777777" w:rsidR="00B37C25" w:rsidRPr="007D7A54" w:rsidRDefault="00B37C25" w:rsidP="00B37C25">
      <w:pPr>
        <w:pStyle w:val="ListParagraph"/>
        <w:numPr>
          <w:ilvl w:val="0"/>
          <w:numId w:val="29"/>
        </w:numPr>
        <w:tabs>
          <w:tab w:val="clear" w:pos="1080"/>
          <w:tab w:val="left" w:pos="1170"/>
          <w:tab w:val="num" w:pos="1440"/>
        </w:tabs>
        <w:spacing w:after="0" w:line="240" w:lineRule="auto"/>
        <w:ind w:left="1440"/>
        <w:rPr>
          <w:rFonts w:eastAsia="Times New Roman" w:cstheme="minorHAnsi"/>
        </w:rPr>
      </w:pPr>
      <w:r w:rsidRPr="007D7A54">
        <w:rPr>
          <w:rFonts w:eastAsiaTheme="minorEastAsia" w:cstheme="minorHAnsi"/>
        </w:rPr>
        <w:t>Interaction type (Adult to child; Child to Adult; Child to child; Child to environment)</w:t>
      </w:r>
    </w:p>
    <w:p w14:paraId="30AC6C87" w14:textId="77777777" w:rsidR="00B37C25" w:rsidRPr="00CB79FB" w:rsidRDefault="00B37C25" w:rsidP="00B37C25">
      <w:pPr>
        <w:spacing w:after="0" w:line="240" w:lineRule="auto"/>
        <w:rPr>
          <w:rFonts w:asciiTheme="majorHAnsi" w:hAnsiTheme="majorHAnsi"/>
        </w:rPr>
      </w:pPr>
    </w:p>
    <w:p w14:paraId="61CC41AB" w14:textId="1C006AE9" w:rsidR="00B37C25" w:rsidRPr="007D7A54" w:rsidRDefault="00B37C25" w:rsidP="00B37C25">
      <w:pPr>
        <w:spacing w:after="0" w:line="240" w:lineRule="auto"/>
        <w:rPr>
          <w:rFonts w:eastAsia="Times New Roman" w:cstheme="minorHAnsi"/>
          <w:b/>
          <w:sz w:val="24"/>
          <w:szCs w:val="24"/>
        </w:rPr>
      </w:pPr>
      <w:r w:rsidRPr="007D7A54">
        <w:rPr>
          <w:rFonts w:eastAsiaTheme="minorEastAsia" w:cstheme="minorHAnsi"/>
          <w:b/>
          <w:bCs/>
        </w:rPr>
        <w:t>Observation Summary</w:t>
      </w:r>
    </w:p>
    <w:p w14:paraId="74003A06" w14:textId="77777777" w:rsidR="00B37C25" w:rsidRPr="007D7A54" w:rsidRDefault="00B37C25" w:rsidP="00B37C25">
      <w:pPr>
        <w:spacing w:after="0" w:line="240" w:lineRule="auto"/>
        <w:rPr>
          <w:rFonts w:cstheme="minorHAnsi"/>
        </w:rPr>
      </w:pPr>
      <w:r w:rsidRPr="007D7A54">
        <w:rPr>
          <w:rFonts w:eastAsiaTheme="minorEastAsia" w:cstheme="minorHAnsi"/>
        </w:rPr>
        <w:t>Your Observation Summary is based on Parts 2 and 3 of your Assessment. Include the following for your summary:</w:t>
      </w:r>
    </w:p>
    <w:p w14:paraId="47BEF084" w14:textId="1EA770C0" w:rsidR="00B37C25" w:rsidRPr="007D7A54" w:rsidRDefault="009034D7" w:rsidP="00B37C25">
      <w:pPr>
        <w:pStyle w:val="ListParagraph"/>
        <w:numPr>
          <w:ilvl w:val="0"/>
          <w:numId w:val="29"/>
        </w:numPr>
        <w:tabs>
          <w:tab w:val="clear" w:pos="1080"/>
          <w:tab w:val="num" w:pos="1440"/>
        </w:tabs>
        <w:spacing w:after="0" w:line="240" w:lineRule="auto"/>
        <w:ind w:left="1440"/>
        <w:rPr>
          <w:rFonts w:eastAsiaTheme="minorEastAsia" w:cstheme="minorHAnsi"/>
        </w:rPr>
      </w:pPr>
      <w:r w:rsidRPr="007D7A54">
        <w:rPr>
          <w:rFonts w:eastAsiaTheme="minorEastAsia" w:cstheme="minorHAnsi"/>
        </w:rPr>
        <w:t>A one-page summary of the environmental scans</w:t>
      </w:r>
      <w:r w:rsidR="00B37C25" w:rsidRPr="007D7A54">
        <w:rPr>
          <w:rFonts w:eastAsiaTheme="minorEastAsia" w:cstheme="minorHAnsi"/>
        </w:rPr>
        <w:t xml:space="preserve"> for each observation site. </w:t>
      </w:r>
      <w:r w:rsidR="00412DC6">
        <w:rPr>
          <w:rFonts w:eastAsiaTheme="minorEastAsia" w:cstheme="minorHAnsi"/>
        </w:rPr>
        <w:t xml:space="preserve">In the summary, include information (in a broad sense) on how children’s learning and development is supported or not supported by the environment.  </w:t>
      </w:r>
      <w:r w:rsidR="00B37C25" w:rsidRPr="007D7A54">
        <w:rPr>
          <w:rFonts w:eastAsiaTheme="minorEastAsia" w:cstheme="minorHAnsi"/>
        </w:rPr>
        <w:t>(</w:t>
      </w:r>
      <w:r w:rsidRPr="007D7A54">
        <w:rPr>
          <w:rFonts w:eastAsiaTheme="minorEastAsia" w:cstheme="minorHAnsi"/>
        </w:rPr>
        <w:t>Attach</w:t>
      </w:r>
      <w:r w:rsidR="00B37C25" w:rsidRPr="007D7A54">
        <w:rPr>
          <w:rFonts w:eastAsiaTheme="minorEastAsia" w:cstheme="minorHAnsi"/>
        </w:rPr>
        <w:t xml:space="preserve"> your diagram and daily schedule for each site).</w:t>
      </w:r>
    </w:p>
    <w:p w14:paraId="031DC702" w14:textId="1CC1BDA8"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sz w:val="24"/>
          <w:szCs w:val="24"/>
        </w:rPr>
      </w:pPr>
      <w:r w:rsidRPr="007D7A54">
        <w:rPr>
          <w:rFonts w:eastAsiaTheme="minorEastAsia" w:cstheme="minorHAnsi"/>
        </w:rPr>
        <w:t xml:space="preserve">A one-page summary of </w:t>
      </w:r>
      <w:r w:rsidR="00130617">
        <w:rPr>
          <w:rFonts w:eastAsiaTheme="minorEastAsia" w:cstheme="minorHAnsi"/>
        </w:rPr>
        <w:t>what you observed in the event sample</w:t>
      </w:r>
      <w:r w:rsidR="00412DC6">
        <w:rPr>
          <w:rFonts w:eastAsiaTheme="minorEastAsia" w:cstheme="minorHAnsi"/>
        </w:rPr>
        <w:t xml:space="preserve">. </w:t>
      </w:r>
      <w:r w:rsidR="00412DC6">
        <w:rPr>
          <w:rFonts w:eastAsiaTheme="minorEastAsia" w:cstheme="minorHAnsi"/>
        </w:rPr>
        <w:t xml:space="preserve">In the summary, include information (in a broad sense) on how children’s learning and development is supported or not supported by the </w:t>
      </w:r>
      <w:r w:rsidR="00412DC6">
        <w:rPr>
          <w:rFonts w:eastAsiaTheme="minorEastAsia" w:cstheme="minorHAnsi"/>
        </w:rPr>
        <w:t>interactions.</w:t>
      </w:r>
      <w:bookmarkStart w:id="1" w:name="_GoBack"/>
      <w:bookmarkEnd w:id="1"/>
      <w:r w:rsidR="00412DC6">
        <w:rPr>
          <w:rFonts w:eastAsiaTheme="minorEastAsia" w:cstheme="minorHAnsi"/>
        </w:rPr>
        <w:t xml:space="preserve"> </w:t>
      </w:r>
      <w:r w:rsidRPr="007D7A54">
        <w:rPr>
          <w:rFonts w:eastAsiaTheme="minorEastAsia" w:cstheme="minorHAnsi"/>
        </w:rPr>
        <w:t>(attach your completed observation charts</w:t>
      </w:r>
      <w:r w:rsidR="0068441A">
        <w:rPr>
          <w:rFonts w:eastAsiaTheme="minorEastAsia" w:cstheme="minorHAnsi"/>
        </w:rPr>
        <w:t>)</w:t>
      </w:r>
      <w:r w:rsidRPr="007D7A54">
        <w:rPr>
          <w:rFonts w:eastAsiaTheme="minorEastAsia" w:cstheme="minorHAnsi"/>
        </w:rPr>
        <w:t>.</w:t>
      </w:r>
    </w:p>
    <w:p w14:paraId="41FA9402" w14:textId="77777777" w:rsidR="00B37C25" w:rsidRPr="007D7A54" w:rsidRDefault="00B37C25" w:rsidP="00B37C25">
      <w:pPr>
        <w:spacing w:after="0" w:line="240" w:lineRule="auto"/>
        <w:rPr>
          <w:rFonts w:eastAsia="Times New Roman" w:cstheme="minorHAnsi"/>
          <w:sz w:val="24"/>
          <w:szCs w:val="24"/>
        </w:rPr>
      </w:pPr>
    </w:p>
    <w:p w14:paraId="450CE65F" w14:textId="1BC7FC4F" w:rsidR="00B37C25" w:rsidRDefault="0068441A" w:rsidP="00B37C25">
      <w:pPr>
        <w:spacing w:after="0" w:line="240" w:lineRule="auto"/>
        <w:rPr>
          <w:rFonts w:eastAsiaTheme="minorEastAsia" w:cstheme="minorHAnsi"/>
          <w:b/>
          <w:bCs/>
          <w:u w:val="single"/>
        </w:rPr>
      </w:pPr>
      <w:r w:rsidRPr="0068441A">
        <w:rPr>
          <w:rFonts w:eastAsiaTheme="minorEastAsia" w:cstheme="minorHAnsi"/>
          <w:b/>
          <w:bCs/>
          <w:u w:val="single"/>
        </w:rPr>
        <w:t>Stage 3</w:t>
      </w:r>
      <w:r w:rsidR="00B37C25" w:rsidRPr="0068441A">
        <w:rPr>
          <w:rFonts w:eastAsiaTheme="minorEastAsia" w:cstheme="minorHAnsi"/>
          <w:b/>
          <w:bCs/>
          <w:u w:val="single"/>
        </w:rPr>
        <w:t>: Post-Reflection</w:t>
      </w:r>
      <w:r w:rsidR="009D369F">
        <w:rPr>
          <w:rFonts w:eastAsiaTheme="minorEastAsia" w:cstheme="minorHAnsi"/>
          <w:b/>
          <w:bCs/>
          <w:u w:val="single"/>
        </w:rPr>
        <w:t xml:space="preserve"> </w:t>
      </w:r>
      <w:r w:rsidR="009D369F" w:rsidRPr="0068441A">
        <w:rPr>
          <w:rFonts w:eastAsiaTheme="minorEastAsia" w:cstheme="minorHAnsi"/>
          <w:b/>
          <w:bCs/>
          <w:u w:val="single"/>
        </w:rPr>
        <w:t>(</w:t>
      </w:r>
      <w:r w:rsidR="009D369F">
        <w:rPr>
          <w:rFonts w:eastAsiaTheme="minorEastAsia" w:cstheme="minorHAnsi"/>
          <w:b/>
          <w:bCs/>
          <w:u w:val="single"/>
        </w:rPr>
        <w:t>At least 2</w:t>
      </w:r>
      <w:r w:rsidR="009D369F" w:rsidRPr="0068441A">
        <w:rPr>
          <w:rFonts w:eastAsiaTheme="minorEastAsia" w:cstheme="minorHAnsi"/>
          <w:b/>
          <w:bCs/>
          <w:u w:val="single"/>
        </w:rPr>
        <w:t xml:space="preserve"> pages, double spaced, 11-12 point font)</w:t>
      </w:r>
    </w:p>
    <w:p w14:paraId="383B92C9" w14:textId="756CBC4E" w:rsidR="0068441A" w:rsidRPr="001749C8" w:rsidRDefault="0068441A" w:rsidP="00B37C25">
      <w:pPr>
        <w:spacing w:after="0" w:line="240" w:lineRule="auto"/>
        <w:rPr>
          <w:rFonts w:eastAsiaTheme="minorEastAsia" w:cstheme="minorHAnsi"/>
          <w:b/>
          <w:bCs/>
        </w:rPr>
      </w:pPr>
      <w:r w:rsidRPr="001749C8">
        <w:rPr>
          <w:rFonts w:eastAsiaTheme="minorEastAsia" w:cstheme="minorHAnsi"/>
          <w:b/>
          <w:bCs/>
        </w:rPr>
        <w:t>DUE:</w:t>
      </w:r>
      <w:r w:rsidR="001749C8" w:rsidRPr="001749C8">
        <w:rPr>
          <w:rFonts w:eastAsiaTheme="minorEastAsia" w:cstheme="minorHAnsi"/>
          <w:b/>
          <w:bCs/>
        </w:rPr>
        <w:t xml:space="preserve"> 11/21</w:t>
      </w:r>
      <w:r w:rsidR="00F25ACC">
        <w:rPr>
          <w:rFonts w:eastAsiaTheme="minorEastAsia" w:cstheme="minorHAnsi"/>
          <w:b/>
          <w:bCs/>
        </w:rPr>
        <w:t>/21</w:t>
      </w:r>
      <w:r w:rsidR="001749C8" w:rsidRPr="001749C8">
        <w:rPr>
          <w:rFonts w:eastAsiaTheme="minorEastAsia" w:cstheme="minorHAnsi"/>
          <w:b/>
          <w:bCs/>
        </w:rPr>
        <w:t xml:space="preserve"> by midnight</w:t>
      </w:r>
    </w:p>
    <w:p w14:paraId="30FE5CBB" w14:textId="32DA0A7D" w:rsidR="0068441A" w:rsidRPr="0068441A" w:rsidRDefault="0068441A" w:rsidP="00B37C25">
      <w:pPr>
        <w:spacing w:after="0" w:line="240" w:lineRule="auto"/>
        <w:rPr>
          <w:rFonts w:eastAsia="Times New Roman" w:cstheme="minorHAnsi"/>
          <w:b/>
          <w:sz w:val="24"/>
          <w:szCs w:val="24"/>
        </w:rPr>
      </w:pPr>
      <w:r w:rsidRPr="00F25ACC">
        <w:rPr>
          <w:rFonts w:eastAsiaTheme="minorEastAsia" w:cstheme="minorHAnsi"/>
          <w:b/>
          <w:bCs/>
        </w:rPr>
        <w:t>POINTS:</w:t>
      </w:r>
      <w:r w:rsidR="00D36C46">
        <w:rPr>
          <w:rFonts w:eastAsiaTheme="minorEastAsia" w:cstheme="minorHAnsi"/>
          <w:b/>
          <w:bCs/>
        </w:rPr>
        <w:t xml:space="preserve">  </w:t>
      </w:r>
      <w:r w:rsidR="00F25ACC">
        <w:rPr>
          <w:rFonts w:eastAsiaTheme="minorEastAsia" w:cstheme="minorHAnsi"/>
          <w:b/>
          <w:bCs/>
        </w:rPr>
        <w:t>175</w:t>
      </w:r>
    </w:p>
    <w:p w14:paraId="1AEE9598" w14:textId="77777777" w:rsidR="00B37C25" w:rsidRPr="007D7A54" w:rsidRDefault="00B37C25" w:rsidP="00B37C25">
      <w:pPr>
        <w:spacing w:after="0" w:line="240" w:lineRule="auto"/>
        <w:rPr>
          <w:rFonts w:cstheme="minorHAnsi"/>
        </w:rPr>
      </w:pPr>
      <w:r w:rsidRPr="007D7A54">
        <w:rPr>
          <w:rFonts w:eastAsiaTheme="minorEastAsia" w:cstheme="minorHAnsi"/>
        </w:rPr>
        <w:t xml:space="preserve">Your Post-Reflection requires that you reflect on data collected in your observations, and suggest adaptations to the environments you observed within. For your Post-Reflection, respond to each of the following:  </w:t>
      </w:r>
    </w:p>
    <w:p w14:paraId="4DED9BD8" w14:textId="77777777" w:rsidR="00B37C25" w:rsidRPr="007D7A54" w:rsidRDefault="00B37C25" w:rsidP="00B37C25">
      <w:pPr>
        <w:pStyle w:val="ListParagraph"/>
        <w:numPr>
          <w:ilvl w:val="0"/>
          <w:numId w:val="31"/>
        </w:numPr>
        <w:spacing w:after="0" w:line="240" w:lineRule="auto"/>
        <w:rPr>
          <w:rFonts w:eastAsia="Times New Roman" w:cstheme="minorHAnsi"/>
        </w:rPr>
      </w:pPr>
      <w:r w:rsidRPr="007D7A54">
        <w:rPr>
          <w:rFonts w:eastAsiaTheme="minorEastAsia" w:cstheme="minorHAnsi"/>
        </w:rPr>
        <w:t>What was your overall assessment of the environments observed in terms of their ability to support positive behavioral and developmental outcomes?  Identify specific environmental strengths and opportunities.</w:t>
      </w:r>
    </w:p>
    <w:p w14:paraId="2F808D14" w14:textId="77777777" w:rsidR="00B37C25" w:rsidRPr="007D7A54" w:rsidRDefault="00B37C25" w:rsidP="00B37C25">
      <w:pPr>
        <w:pStyle w:val="ListParagraph"/>
        <w:numPr>
          <w:ilvl w:val="0"/>
          <w:numId w:val="31"/>
        </w:numPr>
        <w:spacing w:after="0" w:line="240" w:lineRule="auto"/>
        <w:rPr>
          <w:rFonts w:eastAsia="Times New Roman" w:cstheme="minorHAnsi"/>
        </w:rPr>
      </w:pPr>
      <w:r w:rsidRPr="007D7A54">
        <w:rPr>
          <w:rFonts w:eastAsiaTheme="minorEastAsia" w:cstheme="minorHAnsi"/>
        </w:rPr>
        <w:t xml:space="preserve">What strengths and opportunities did you observe within the environment related to fostering trusting relationships with children and their families?  </w:t>
      </w:r>
    </w:p>
    <w:p w14:paraId="71B10969" w14:textId="77777777" w:rsidR="00B37C25" w:rsidRPr="007D7A54" w:rsidRDefault="00B37C25" w:rsidP="00B37C25">
      <w:pPr>
        <w:pStyle w:val="ListParagraph"/>
        <w:numPr>
          <w:ilvl w:val="0"/>
          <w:numId w:val="31"/>
        </w:numPr>
        <w:spacing w:after="0" w:line="240" w:lineRule="auto"/>
        <w:rPr>
          <w:rFonts w:eastAsia="Times New Roman" w:cstheme="minorHAnsi"/>
        </w:rPr>
      </w:pPr>
      <w:r w:rsidRPr="007D7A54">
        <w:rPr>
          <w:rFonts w:eastAsiaTheme="minorEastAsia" w:cstheme="minorHAnsi"/>
        </w:rPr>
        <w:lastRenderedPageBreak/>
        <w:t>Describe culturally and individually responsive strategies observed within each of the environments. In addition to strategies observed, identify opportunities, if applicable. How can strategies be adapted in ways that are respectful of personality and temperament?</w:t>
      </w:r>
    </w:p>
    <w:p w14:paraId="2FC2F67C" w14:textId="16210450" w:rsidR="00B37C25" w:rsidRPr="007D7A54" w:rsidRDefault="00B37C25" w:rsidP="00B37C25">
      <w:pPr>
        <w:pStyle w:val="ListParagraph"/>
        <w:numPr>
          <w:ilvl w:val="0"/>
          <w:numId w:val="31"/>
        </w:numPr>
        <w:spacing w:after="0" w:line="240" w:lineRule="auto"/>
        <w:rPr>
          <w:rFonts w:eastAsia="Times New Roman" w:cstheme="minorHAnsi"/>
        </w:rPr>
      </w:pPr>
      <w:r w:rsidRPr="007D7A54">
        <w:rPr>
          <w:rFonts w:eastAsiaTheme="minorEastAsia" w:cstheme="minorHAnsi"/>
        </w:rPr>
        <w:t>Based on your responses to each of the questions above, how effective do you feel each of the environments you observed within were in terms of supporting the healthy development and learning of young children, including</w:t>
      </w:r>
      <w:r w:rsidR="009D369F">
        <w:rPr>
          <w:rFonts w:eastAsiaTheme="minorEastAsia" w:cstheme="minorHAnsi"/>
        </w:rPr>
        <w:t>:</w:t>
      </w:r>
    </w:p>
    <w:p w14:paraId="6576B7E7" w14:textId="338D418D"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encouraging active, creative exploration</w:t>
      </w:r>
    </w:p>
    <w:p w14:paraId="167A165A" w14:textId="099C8114"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promoting children's positive interactions with others</w:t>
      </w:r>
    </w:p>
    <w:p w14:paraId="64B830B7" w14:textId="54109C54"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supporting self-regulation</w:t>
      </w:r>
    </w:p>
    <w:p w14:paraId="0931DB43" w14:textId="63EC2CAF"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supporting health social and emotional development</w:t>
      </w:r>
    </w:p>
    <w:p w14:paraId="58B559B4" w14:textId="767B1C5F" w:rsidR="00B37C25" w:rsidRPr="007D7A54"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supporting access and participation</w:t>
      </w:r>
    </w:p>
    <w:p w14:paraId="52224F2A" w14:textId="31926BB2" w:rsidR="00B37C25" w:rsidRPr="0068441A" w:rsidRDefault="00B37C25" w:rsidP="00B37C25">
      <w:pPr>
        <w:pStyle w:val="ListParagraph"/>
        <w:numPr>
          <w:ilvl w:val="0"/>
          <w:numId w:val="29"/>
        </w:numPr>
        <w:tabs>
          <w:tab w:val="clear" w:pos="1080"/>
          <w:tab w:val="num" w:pos="1440"/>
        </w:tabs>
        <w:spacing w:after="0" w:line="240" w:lineRule="auto"/>
        <w:ind w:left="1440"/>
        <w:rPr>
          <w:rFonts w:eastAsia="Times New Roman" w:cstheme="minorHAnsi"/>
        </w:rPr>
      </w:pPr>
      <w:r w:rsidRPr="007D7A54">
        <w:rPr>
          <w:rFonts w:eastAsiaTheme="minorEastAsia" w:cstheme="minorHAnsi"/>
        </w:rPr>
        <w:t>and promoting positive behaviors</w:t>
      </w:r>
    </w:p>
    <w:p w14:paraId="76C6B48D" w14:textId="67D42C07" w:rsidR="00F87023" w:rsidRPr="0068441A" w:rsidRDefault="00B37C25" w:rsidP="0068441A">
      <w:pPr>
        <w:pStyle w:val="ListParagraph"/>
        <w:numPr>
          <w:ilvl w:val="0"/>
          <w:numId w:val="32"/>
        </w:numPr>
        <w:tabs>
          <w:tab w:val="num" w:pos="720"/>
        </w:tabs>
        <w:spacing w:after="0" w:line="240" w:lineRule="auto"/>
        <w:rPr>
          <w:rFonts w:eastAsiaTheme="minorEastAsia" w:cstheme="minorHAnsi"/>
        </w:rPr>
      </w:pPr>
      <w:r w:rsidRPr="0068441A">
        <w:rPr>
          <w:rFonts w:eastAsiaTheme="minorEastAsia" w:cstheme="minorHAnsi"/>
        </w:rPr>
        <w:t>What would you suggest in terms of environmental adaptations or changes to the learning environment overall to enhance the learning community and ensure that the diverse development and learning needs of each and every child is enhanced?</w:t>
      </w:r>
    </w:p>
    <w:p w14:paraId="4565879D" w14:textId="77777777" w:rsidR="009034D7" w:rsidRDefault="009034D7" w:rsidP="0963F52C">
      <w:pPr>
        <w:rPr>
          <w:rFonts w:ascii="Times New Roman" w:hAnsi="Times New Roman" w:cs="Times New Roman"/>
        </w:rPr>
      </w:pPr>
    </w:p>
    <w:p w14:paraId="39419CAE" w14:textId="77777777" w:rsidR="009034D7" w:rsidRPr="00743F2F" w:rsidRDefault="009034D7" w:rsidP="009034D7">
      <w:pPr>
        <w:widowControl w:val="0"/>
        <w:autoSpaceDE w:val="0"/>
        <w:autoSpaceDN w:val="0"/>
        <w:adjustRightInd w:val="0"/>
        <w:rPr>
          <w:rFonts w:ascii="Cambria" w:hAnsi="Cambria" w:cs="Tahoma"/>
          <w:b/>
        </w:rPr>
      </w:pPr>
      <w:r w:rsidRPr="00743F2F">
        <w:rPr>
          <w:rFonts w:ascii="Cambria" w:hAnsi="Cambria" w:cs="Helvetica"/>
          <w:b/>
          <w:bCs/>
        </w:rPr>
        <w:t>Event Sample Chart</w:t>
      </w:r>
      <w:r w:rsidRPr="00743F2F">
        <w:rPr>
          <w:rFonts w:ascii="Cambria" w:hAnsi="Cambria" w:cs="Helvetica"/>
          <w:b/>
        </w:rPr>
        <w:t> </w:t>
      </w:r>
    </w:p>
    <w:p w14:paraId="25248ABE" w14:textId="77777777" w:rsidR="009034D7" w:rsidRPr="005B0598" w:rsidRDefault="009034D7" w:rsidP="009034D7">
      <w:pPr>
        <w:widowControl w:val="0"/>
        <w:autoSpaceDE w:val="0"/>
        <w:autoSpaceDN w:val="0"/>
        <w:adjustRightInd w:val="0"/>
        <w:rPr>
          <w:rFonts w:ascii="Cambria" w:hAnsi="Cambria" w:cs="Tahoma"/>
        </w:rPr>
      </w:pPr>
      <w:r w:rsidRPr="005B0598">
        <w:rPr>
          <w:rFonts w:ascii="Cambria" w:hAnsi="Cambria" w:cs="Helvetica"/>
        </w:rPr>
        <w:t>Observation Date/Time _____________________Observation site/Classroom ________________________________________________ </w:t>
      </w:r>
    </w:p>
    <w:p w14:paraId="05EB5219" w14:textId="77777777" w:rsidR="009034D7" w:rsidRPr="005B0598" w:rsidRDefault="009034D7" w:rsidP="009034D7">
      <w:pPr>
        <w:widowControl w:val="0"/>
        <w:autoSpaceDE w:val="0"/>
        <w:autoSpaceDN w:val="0"/>
        <w:adjustRightInd w:val="0"/>
        <w:rPr>
          <w:rFonts w:ascii="Cambria" w:hAnsi="Cambria" w:cs="Tahoma"/>
        </w:rPr>
      </w:pPr>
      <w:r w:rsidRPr="005B0598">
        <w:rPr>
          <w:rFonts w:ascii="Cambria" w:hAnsi="Cambria" w:cs="Helvetica"/>
        </w:rPr>
        <w:t>Number of children __________________________ Number of Adults (roles) _________________________________________________ </w:t>
      </w:r>
    </w:p>
    <w:p w14:paraId="2FB94FF7" w14:textId="77777777" w:rsidR="009034D7" w:rsidRPr="005B0598" w:rsidRDefault="009034D7" w:rsidP="009034D7">
      <w:pPr>
        <w:widowControl w:val="0"/>
        <w:autoSpaceDE w:val="0"/>
        <w:autoSpaceDN w:val="0"/>
        <w:adjustRightInd w:val="0"/>
        <w:rPr>
          <w:rFonts w:ascii="Cambria" w:hAnsi="Cambria" w:cs="Tahoma"/>
        </w:rPr>
      </w:pPr>
      <w:r w:rsidRPr="005B0598">
        <w:rPr>
          <w:rFonts w:ascii="Cambria" w:hAnsi="Cambria" w:cs="Helvetica"/>
        </w:rPr>
        <w:t>Activities during observation (i.e. large group, centers, snack, small group etc.) __________________________________________________ </w:t>
      </w:r>
    </w:p>
    <w:tbl>
      <w:tblPr>
        <w:tblW w:w="14082" w:type="dxa"/>
        <w:tblInd w:w="-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152"/>
        <w:gridCol w:w="1988"/>
        <w:gridCol w:w="1988"/>
        <w:gridCol w:w="1989"/>
        <w:gridCol w:w="1988"/>
        <w:gridCol w:w="1988"/>
        <w:gridCol w:w="1989"/>
      </w:tblGrid>
      <w:tr w:rsidR="009034D7" w:rsidRPr="005B0598" w14:paraId="47EEA067" w14:textId="77777777" w:rsidTr="00F40704">
        <w:trPr>
          <w:trHeight w:val="161"/>
        </w:trPr>
        <w:tc>
          <w:tcPr>
            <w:tcW w:w="2152" w:type="dxa"/>
            <w:tcBorders>
              <w:top w:val="single" w:sz="8" w:space="0" w:color="000000"/>
              <w:left w:val="single" w:sz="8" w:space="0" w:color="000000"/>
              <w:bottom w:val="single" w:sz="8" w:space="0" w:color="000000"/>
              <w:right w:val="single" w:sz="8" w:space="0" w:color="000000"/>
            </w:tcBorders>
          </w:tcPr>
          <w:p w14:paraId="733D8A1F" w14:textId="77777777" w:rsidR="009034D7" w:rsidRPr="005B0598" w:rsidRDefault="009034D7" w:rsidP="00F40704">
            <w:pPr>
              <w:widowControl w:val="0"/>
              <w:autoSpaceDE w:val="0"/>
              <w:autoSpaceDN w:val="0"/>
              <w:adjustRightInd w:val="0"/>
              <w:ind w:firstLine="1080"/>
              <w:rPr>
                <w:rFonts w:ascii="Cambria" w:hAnsi="Cambria" w:cs="Tahoma"/>
              </w:rPr>
            </w:pPr>
            <w:r w:rsidRPr="005B0598">
              <w:rPr>
                <w:rFonts w:ascii="Cambria" w:hAnsi="Cambria" w:cs="Helvetica"/>
              </w:rPr>
              <w:t> </w:t>
            </w:r>
          </w:p>
        </w:tc>
        <w:tc>
          <w:tcPr>
            <w:tcW w:w="1988" w:type="dxa"/>
            <w:tcBorders>
              <w:top w:val="single" w:sz="8" w:space="0" w:color="000000"/>
              <w:left w:val="single" w:sz="8" w:space="0" w:color="6D6D6D"/>
              <w:bottom w:val="single" w:sz="8" w:space="0" w:color="000000"/>
              <w:right w:val="single" w:sz="8" w:space="0" w:color="000000"/>
            </w:tcBorders>
          </w:tcPr>
          <w:p w14:paraId="1AE8CDD6"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0-10 </w:t>
            </w:r>
          </w:p>
        </w:tc>
        <w:tc>
          <w:tcPr>
            <w:tcW w:w="1988" w:type="dxa"/>
            <w:tcBorders>
              <w:top w:val="single" w:sz="8" w:space="0" w:color="000000"/>
              <w:left w:val="single" w:sz="8" w:space="0" w:color="6D6D6D"/>
              <w:bottom w:val="single" w:sz="8" w:space="0" w:color="000000"/>
              <w:right w:val="single" w:sz="8" w:space="0" w:color="000000"/>
            </w:tcBorders>
          </w:tcPr>
          <w:p w14:paraId="702D46E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10-20 </w:t>
            </w:r>
          </w:p>
        </w:tc>
        <w:tc>
          <w:tcPr>
            <w:tcW w:w="1989" w:type="dxa"/>
            <w:tcBorders>
              <w:top w:val="single" w:sz="8" w:space="0" w:color="000000"/>
              <w:left w:val="single" w:sz="8" w:space="0" w:color="6D6D6D"/>
              <w:bottom w:val="single" w:sz="8" w:space="0" w:color="000000"/>
              <w:right w:val="single" w:sz="8" w:space="0" w:color="000000"/>
            </w:tcBorders>
          </w:tcPr>
          <w:p w14:paraId="14062D0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20-30 </w:t>
            </w:r>
          </w:p>
        </w:tc>
        <w:tc>
          <w:tcPr>
            <w:tcW w:w="1988" w:type="dxa"/>
            <w:tcBorders>
              <w:top w:val="single" w:sz="8" w:space="0" w:color="000000"/>
              <w:left w:val="single" w:sz="8" w:space="0" w:color="6D6D6D"/>
              <w:bottom w:val="single" w:sz="8" w:space="0" w:color="000000"/>
              <w:right w:val="single" w:sz="8" w:space="0" w:color="000000"/>
            </w:tcBorders>
          </w:tcPr>
          <w:p w14:paraId="4BF9BA4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30-40 </w:t>
            </w:r>
          </w:p>
        </w:tc>
        <w:tc>
          <w:tcPr>
            <w:tcW w:w="1988" w:type="dxa"/>
            <w:tcBorders>
              <w:top w:val="single" w:sz="8" w:space="0" w:color="000000"/>
              <w:left w:val="single" w:sz="8" w:space="0" w:color="6D6D6D"/>
              <w:bottom w:val="single" w:sz="8" w:space="0" w:color="000000"/>
              <w:right w:val="single" w:sz="8" w:space="0" w:color="000000"/>
            </w:tcBorders>
          </w:tcPr>
          <w:p w14:paraId="466D49F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40-50 </w:t>
            </w:r>
          </w:p>
        </w:tc>
        <w:tc>
          <w:tcPr>
            <w:tcW w:w="1989" w:type="dxa"/>
            <w:tcBorders>
              <w:top w:val="single" w:sz="8" w:space="0" w:color="000000"/>
              <w:left w:val="single" w:sz="8" w:space="0" w:color="6D6D6D"/>
              <w:bottom w:val="single" w:sz="8" w:space="0" w:color="000000"/>
              <w:right w:val="single" w:sz="8" w:space="0" w:color="000000"/>
            </w:tcBorders>
          </w:tcPr>
          <w:p w14:paraId="69BB0D00"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Minutes 50-60 </w:t>
            </w:r>
          </w:p>
        </w:tc>
      </w:tr>
      <w:tr w:rsidR="009034D7" w:rsidRPr="005B0598" w14:paraId="21FC91E9"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288C5C5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#1 </w:t>
            </w:r>
          </w:p>
          <w:p w14:paraId="2BC070E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10B7C68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7546F703"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3E7F181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CCCEB46"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C6AB4F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34AE68F0"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5076D463" w14:textId="77777777" w:rsidTr="00F40704">
        <w:tblPrEx>
          <w:tblBorders>
            <w:top w:val="none" w:sz="0" w:space="0" w:color="auto"/>
          </w:tblBorders>
        </w:tblPrEx>
        <w:trPr>
          <w:trHeight w:val="498"/>
        </w:trPr>
        <w:tc>
          <w:tcPr>
            <w:tcW w:w="2152" w:type="dxa"/>
            <w:tcBorders>
              <w:top w:val="single" w:sz="8" w:space="0" w:color="6D6D6D"/>
              <w:left w:val="single" w:sz="8" w:space="0" w:color="000000"/>
              <w:bottom w:val="single" w:sz="8" w:space="0" w:color="000000"/>
              <w:right w:val="single" w:sz="8" w:space="0" w:color="000000"/>
            </w:tcBorders>
          </w:tcPr>
          <w:p w14:paraId="71765F80"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#2 </w:t>
            </w:r>
          </w:p>
          <w:p w14:paraId="653A92C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131CEDA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7D4E219"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1CF2C42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85BFBAA"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BD2670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01C728DA"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1DD4920E" w14:textId="77777777" w:rsidTr="00F40704">
        <w:tblPrEx>
          <w:tblBorders>
            <w:top w:val="none" w:sz="0" w:space="0" w:color="auto"/>
          </w:tblBorders>
        </w:tblPrEx>
        <w:trPr>
          <w:trHeight w:val="260"/>
        </w:trPr>
        <w:tc>
          <w:tcPr>
            <w:tcW w:w="2152" w:type="dxa"/>
            <w:tcBorders>
              <w:top w:val="single" w:sz="8" w:space="0" w:color="6D6D6D"/>
              <w:left w:val="single" w:sz="8" w:space="0" w:color="000000"/>
              <w:bottom w:val="single" w:sz="8" w:space="0" w:color="000000"/>
              <w:right w:val="single" w:sz="8" w:space="0" w:color="000000"/>
            </w:tcBorders>
          </w:tcPr>
          <w:p w14:paraId="79BEC5B6"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#3 </w:t>
            </w:r>
          </w:p>
          <w:p w14:paraId="26B3CF9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B3023C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0D98B8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14CA3B52"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D526FA3"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E91988E"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2965F5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433BEA18"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7EF3E9D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#4 </w:t>
            </w:r>
          </w:p>
          <w:p w14:paraId="6E5DE2B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2D0A1EA"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38E0507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107BE9D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7CC73D5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028A0B9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04EAEABC"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2D0ABBEC"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6C90633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lastRenderedPageBreak/>
              <w:t>Interaction #5 </w:t>
            </w:r>
          </w:p>
          <w:p w14:paraId="7A3C057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BAB364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24EC9C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39F3B0C"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EA902D7"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4DED6E2"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33E681B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40B303A6"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0FD804E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#6 </w:t>
            </w:r>
          </w:p>
          <w:p w14:paraId="6D42012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1832A463"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9D9296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B17350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45A461A"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26403740"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089469F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1927B91A"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2E9FD0F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#7 </w:t>
            </w:r>
          </w:p>
          <w:p w14:paraId="44218A5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5C6402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319798E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1FD2422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0413A72"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16C048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67F7669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70C01FC5" w14:textId="77777777" w:rsidTr="00F40704">
        <w:tblPrEx>
          <w:tblBorders>
            <w:top w:val="none" w:sz="0" w:space="0" w:color="auto"/>
          </w:tblBorders>
        </w:tblPrEx>
        <w:trPr>
          <w:trHeight w:val="248"/>
        </w:trPr>
        <w:tc>
          <w:tcPr>
            <w:tcW w:w="2152" w:type="dxa"/>
            <w:tcBorders>
              <w:top w:val="single" w:sz="8" w:space="0" w:color="6D6D6D"/>
              <w:left w:val="single" w:sz="8" w:space="0" w:color="000000"/>
              <w:bottom w:val="single" w:sz="8" w:space="0" w:color="000000"/>
              <w:right w:val="single" w:sz="8" w:space="0" w:color="000000"/>
            </w:tcBorders>
          </w:tcPr>
          <w:p w14:paraId="23F4D2C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#9 </w:t>
            </w:r>
          </w:p>
          <w:p w14:paraId="0247800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0C065A1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AB9FE6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7C61265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360901B2"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1292C9B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2451CA06"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3356F2DB" w14:textId="77777777" w:rsidTr="00F40704">
        <w:tblPrEx>
          <w:tblBorders>
            <w:top w:val="none" w:sz="0" w:space="0" w:color="auto"/>
          </w:tblBorders>
        </w:tblPrEx>
        <w:trPr>
          <w:trHeight w:val="95"/>
        </w:trPr>
        <w:tc>
          <w:tcPr>
            <w:tcW w:w="2152" w:type="dxa"/>
            <w:tcBorders>
              <w:top w:val="single" w:sz="8" w:space="0" w:color="6D6D6D"/>
              <w:left w:val="single" w:sz="8" w:space="0" w:color="000000"/>
              <w:bottom w:val="single" w:sz="8" w:space="0" w:color="000000"/>
              <w:right w:val="single" w:sz="8" w:space="0" w:color="000000"/>
            </w:tcBorders>
          </w:tcPr>
          <w:p w14:paraId="158FAF5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Interaction #10 </w:t>
            </w:r>
          </w:p>
          <w:p w14:paraId="44478B1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07AF679E"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F26DAB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0A14871"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0664E61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7DC3F1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076E73A3"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34CA929E" w14:textId="77777777" w:rsidTr="00F40704">
        <w:tblPrEx>
          <w:tblBorders>
            <w:top w:val="none" w:sz="0" w:space="0" w:color="auto"/>
          </w:tblBorders>
        </w:tblPrEx>
        <w:trPr>
          <w:trHeight w:val="90"/>
        </w:trPr>
        <w:tc>
          <w:tcPr>
            <w:tcW w:w="2152" w:type="dxa"/>
            <w:tcBorders>
              <w:top w:val="single" w:sz="8" w:space="0" w:color="6D6D6D"/>
              <w:left w:val="single" w:sz="8" w:space="0" w:color="000000"/>
              <w:bottom w:val="single" w:sz="8" w:space="0" w:color="000000"/>
              <w:right w:val="single" w:sz="8" w:space="0" w:color="000000"/>
            </w:tcBorders>
          </w:tcPr>
          <w:p w14:paraId="29AF8FB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F28C58E"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6A2FB844"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3BD072F"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45C960ED"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9984F8B"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3307378"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r w:rsidR="009034D7" w:rsidRPr="005B0598" w14:paraId="7187F675" w14:textId="77777777" w:rsidTr="00F40704">
        <w:tblPrEx>
          <w:tblBorders>
            <w:top w:val="none" w:sz="0" w:space="0" w:color="auto"/>
          </w:tblBorders>
        </w:tblPrEx>
        <w:trPr>
          <w:trHeight w:val="90"/>
        </w:trPr>
        <w:tc>
          <w:tcPr>
            <w:tcW w:w="2152" w:type="dxa"/>
            <w:tcBorders>
              <w:top w:val="single" w:sz="8" w:space="0" w:color="6D6D6D"/>
              <w:left w:val="single" w:sz="8" w:space="0" w:color="000000"/>
              <w:bottom w:val="single" w:sz="8" w:space="0" w:color="000000"/>
              <w:right w:val="single" w:sz="8" w:space="0" w:color="000000"/>
            </w:tcBorders>
          </w:tcPr>
          <w:p w14:paraId="5A6790F0"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52302359"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1BC8F73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07C078FC"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7DEE0F05"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8" w:type="dxa"/>
            <w:tcBorders>
              <w:top w:val="single" w:sz="8" w:space="0" w:color="6D6D6D"/>
              <w:left w:val="single" w:sz="8" w:space="0" w:color="6D6D6D"/>
              <w:bottom w:val="single" w:sz="8" w:space="0" w:color="000000"/>
              <w:right w:val="single" w:sz="8" w:space="0" w:color="000000"/>
            </w:tcBorders>
          </w:tcPr>
          <w:p w14:paraId="30C32ADA"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c>
          <w:tcPr>
            <w:tcW w:w="1989" w:type="dxa"/>
            <w:tcBorders>
              <w:top w:val="single" w:sz="8" w:space="0" w:color="6D6D6D"/>
              <w:left w:val="single" w:sz="8" w:space="0" w:color="6D6D6D"/>
              <w:bottom w:val="single" w:sz="8" w:space="0" w:color="000000"/>
              <w:right w:val="single" w:sz="8" w:space="0" w:color="000000"/>
            </w:tcBorders>
          </w:tcPr>
          <w:p w14:paraId="4A4FC6BC" w14:textId="77777777" w:rsidR="009034D7" w:rsidRPr="005B0598" w:rsidRDefault="009034D7" w:rsidP="00F40704">
            <w:pPr>
              <w:widowControl w:val="0"/>
              <w:autoSpaceDE w:val="0"/>
              <w:autoSpaceDN w:val="0"/>
              <w:adjustRightInd w:val="0"/>
              <w:rPr>
                <w:rFonts w:ascii="Cambria" w:hAnsi="Cambria" w:cs="Tahoma"/>
              </w:rPr>
            </w:pPr>
            <w:r w:rsidRPr="005B0598">
              <w:rPr>
                <w:rFonts w:ascii="Cambria" w:hAnsi="Cambria" w:cs="Helvetica"/>
              </w:rPr>
              <w:t> </w:t>
            </w:r>
          </w:p>
        </w:tc>
      </w:tr>
    </w:tbl>
    <w:p w14:paraId="06A025B8" w14:textId="77777777" w:rsidR="00B631A1" w:rsidRDefault="00B631A1" w:rsidP="00B631A1">
      <w:pPr>
        <w:widowControl w:val="0"/>
        <w:autoSpaceDE w:val="0"/>
        <w:autoSpaceDN w:val="0"/>
        <w:adjustRightInd w:val="0"/>
        <w:rPr>
          <w:rFonts w:ascii="Cambria" w:hAnsi="Cambria" w:cs="Helvetica"/>
        </w:rPr>
      </w:pPr>
    </w:p>
    <w:p w14:paraId="642D0D87" w14:textId="2B9ED00C" w:rsidR="009034D7" w:rsidRPr="005B0598" w:rsidRDefault="009034D7" w:rsidP="00B631A1">
      <w:pPr>
        <w:widowControl w:val="0"/>
        <w:autoSpaceDE w:val="0"/>
        <w:autoSpaceDN w:val="0"/>
        <w:adjustRightInd w:val="0"/>
        <w:rPr>
          <w:rFonts w:ascii="Cambria" w:hAnsi="Cambria" w:cs="Tahoma"/>
        </w:rPr>
      </w:pPr>
      <w:r w:rsidRPr="005B0598">
        <w:rPr>
          <w:rFonts w:ascii="Cambria" w:hAnsi="Cambria" w:cs="Helvetica"/>
        </w:rPr>
        <w:t> </w:t>
      </w:r>
    </w:p>
    <w:p w14:paraId="674828EF" w14:textId="5D3BF360" w:rsidR="003A24A6" w:rsidRPr="003E3A3F" w:rsidRDefault="003A24A6" w:rsidP="0963F52C">
      <w:pPr>
        <w:rPr>
          <w:rFonts w:ascii="Times New Roman" w:hAnsi="Times New Roman" w:cs="Times New Roman"/>
        </w:rPr>
      </w:pPr>
    </w:p>
    <w:sectPr w:rsidR="003A24A6" w:rsidRPr="003E3A3F" w:rsidSect="003A24A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BA37" w14:textId="77777777" w:rsidR="003739E2" w:rsidRDefault="003739E2" w:rsidP="000815C3">
      <w:pPr>
        <w:spacing w:after="0" w:line="240" w:lineRule="auto"/>
      </w:pPr>
      <w:r>
        <w:separator/>
      </w:r>
    </w:p>
  </w:endnote>
  <w:endnote w:type="continuationSeparator" w:id="0">
    <w:p w14:paraId="0B479B32" w14:textId="77777777" w:rsidR="003739E2" w:rsidRDefault="003739E2" w:rsidP="0008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B836" w14:textId="0F082587" w:rsidR="00DC6CA0" w:rsidRPr="000815C3" w:rsidRDefault="00DC6CA0" w:rsidP="000815C3">
    <w:pPr>
      <w:tabs>
        <w:tab w:val="center" w:pos="4320"/>
        <w:tab w:val="right" w:pos="8640"/>
      </w:tabs>
      <w:spacing w:after="0" w:line="240" w:lineRule="auto"/>
      <w:rPr>
        <w:rFonts w:ascii="Cambria" w:eastAsia="MS Mincho" w:hAnsi="Cambr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14668" w14:textId="77777777" w:rsidR="003739E2" w:rsidRDefault="003739E2" w:rsidP="000815C3">
      <w:pPr>
        <w:spacing w:after="0" w:line="240" w:lineRule="auto"/>
      </w:pPr>
      <w:r>
        <w:separator/>
      </w:r>
    </w:p>
  </w:footnote>
  <w:footnote w:type="continuationSeparator" w:id="0">
    <w:p w14:paraId="69D64CC0" w14:textId="77777777" w:rsidR="003739E2" w:rsidRDefault="003739E2" w:rsidP="0008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DFA"/>
    <w:multiLevelType w:val="hybridMultilevel"/>
    <w:tmpl w:val="85AA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3E26"/>
    <w:multiLevelType w:val="hybridMultilevel"/>
    <w:tmpl w:val="D38A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385"/>
    <w:multiLevelType w:val="hybridMultilevel"/>
    <w:tmpl w:val="F8EE5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416"/>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4" w15:restartNumberingAfterBreak="0">
    <w:nsid w:val="1F3D1D96"/>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5" w15:restartNumberingAfterBreak="0">
    <w:nsid w:val="201B6F4E"/>
    <w:multiLevelType w:val="hybridMultilevel"/>
    <w:tmpl w:val="D7E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64F"/>
    <w:multiLevelType w:val="multilevel"/>
    <w:tmpl w:val="C75ED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100ED"/>
    <w:multiLevelType w:val="multilevel"/>
    <w:tmpl w:val="502AC4F2"/>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8" w15:restartNumberingAfterBreak="0">
    <w:nsid w:val="28CB1F6E"/>
    <w:multiLevelType w:val="hybridMultilevel"/>
    <w:tmpl w:val="541C362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D55745"/>
    <w:multiLevelType w:val="multilevel"/>
    <w:tmpl w:val="F8DE1B5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0" w15:restartNumberingAfterBreak="0">
    <w:nsid w:val="301854D6"/>
    <w:multiLevelType w:val="hybridMultilevel"/>
    <w:tmpl w:val="A98CDA60"/>
    <w:lvl w:ilvl="0" w:tplc="2592CDDC">
      <w:start w:val="1"/>
      <w:numFmt w:val="bullet"/>
      <w:lvlText w:val=""/>
      <w:lvlJc w:val="left"/>
      <w:pPr>
        <w:ind w:left="720" w:hanging="360"/>
      </w:pPr>
      <w:rPr>
        <w:rFonts w:ascii="Symbol" w:hAnsi="Symbol" w:hint="default"/>
      </w:rPr>
    </w:lvl>
    <w:lvl w:ilvl="1" w:tplc="12A832E4">
      <w:start w:val="1"/>
      <w:numFmt w:val="bullet"/>
      <w:lvlText w:val="o"/>
      <w:lvlJc w:val="left"/>
      <w:pPr>
        <w:ind w:left="1440" w:hanging="360"/>
      </w:pPr>
      <w:rPr>
        <w:rFonts w:ascii="Courier New" w:hAnsi="Courier New" w:hint="default"/>
      </w:rPr>
    </w:lvl>
    <w:lvl w:ilvl="2" w:tplc="E1B212BE">
      <w:start w:val="1"/>
      <w:numFmt w:val="bullet"/>
      <w:lvlText w:val=""/>
      <w:lvlJc w:val="left"/>
      <w:pPr>
        <w:ind w:left="2160" w:hanging="360"/>
      </w:pPr>
      <w:rPr>
        <w:rFonts w:ascii="Wingdings" w:hAnsi="Wingdings" w:hint="default"/>
      </w:rPr>
    </w:lvl>
    <w:lvl w:ilvl="3" w:tplc="85A23ACE">
      <w:start w:val="1"/>
      <w:numFmt w:val="bullet"/>
      <w:lvlText w:val=""/>
      <w:lvlJc w:val="left"/>
      <w:pPr>
        <w:ind w:left="2880" w:hanging="360"/>
      </w:pPr>
      <w:rPr>
        <w:rFonts w:ascii="Symbol" w:hAnsi="Symbol" w:hint="default"/>
      </w:rPr>
    </w:lvl>
    <w:lvl w:ilvl="4" w:tplc="730AB4F8">
      <w:start w:val="1"/>
      <w:numFmt w:val="bullet"/>
      <w:lvlText w:val="o"/>
      <w:lvlJc w:val="left"/>
      <w:pPr>
        <w:ind w:left="3600" w:hanging="360"/>
      </w:pPr>
      <w:rPr>
        <w:rFonts w:ascii="Courier New" w:hAnsi="Courier New" w:hint="default"/>
      </w:rPr>
    </w:lvl>
    <w:lvl w:ilvl="5" w:tplc="44E0BEE4">
      <w:start w:val="1"/>
      <w:numFmt w:val="bullet"/>
      <w:lvlText w:val=""/>
      <w:lvlJc w:val="left"/>
      <w:pPr>
        <w:ind w:left="4320" w:hanging="360"/>
      </w:pPr>
      <w:rPr>
        <w:rFonts w:ascii="Wingdings" w:hAnsi="Wingdings" w:hint="default"/>
      </w:rPr>
    </w:lvl>
    <w:lvl w:ilvl="6" w:tplc="C51686A2">
      <w:start w:val="1"/>
      <w:numFmt w:val="bullet"/>
      <w:lvlText w:val=""/>
      <w:lvlJc w:val="left"/>
      <w:pPr>
        <w:ind w:left="5040" w:hanging="360"/>
      </w:pPr>
      <w:rPr>
        <w:rFonts w:ascii="Symbol" w:hAnsi="Symbol" w:hint="default"/>
      </w:rPr>
    </w:lvl>
    <w:lvl w:ilvl="7" w:tplc="7CE4D850">
      <w:start w:val="1"/>
      <w:numFmt w:val="bullet"/>
      <w:lvlText w:val="o"/>
      <w:lvlJc w:val="left"/>
      <w:pPr>
        <w:ind w:left="5760" w:hanging="360"/>
      </w:pPr>
      <w:rPr>
        <w:rFonts w:ascii="Courier New" w:hAnsi="Courier New" w:hint="default"/>
      </w:rPr>
    </w:lvl>
    <w:lvl w:ilvl="8" w:tplc="1B0AA49C">
      <w:start w:val="1"/>
      <w:numFmt w:val="bullet"/>
      <w:lvlText w:val=""/>
      <w:lvlJc w:val="left"/>
      <w:pPr>
        <w:ind w:left="6480" w:hanging="360"/>
      </w:pPr>
      <w:rPr>
        <w:rFonts w:ascii="Wingdings" w:hAnsi="Wingdings" w:hint="default"/>
      </w:rPr>
    </w:lvl>
  </w:abstractNum>
  <w:abstractNum w:abstractNumId="11" w15:restartNumberingAfterBreak="0">
    <w:nsid w:val="307F3E7A"/>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2" w15:restartNumberingAfterBreak="0">
    <w:nsid w:val="31C8768B"/>
    <w:multiLevelType w:val="hybridMultilevel"/>
    <w:tmpl w:val="E54C34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45AA7"/>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4" w15:restartNumberingAfterBreak="0">
    <w:nsid w:val="37A56D2A"/>
    <w:multiLevelType w:val="hybridMultilevel"/>
    <w:tmpl w:val="80C0EB44"/>
    <w:lvl w:ilvl="0" w:tplc="2BB07A36">
      <w:start w:val="1"/>
      <w:numFmt w:val="bullet"/>
      <w:lvlText w:val=""/>
      <w:lvlJc w:val="left"/>
      <w:pPr>
        <w:ind w:left="720" w:hanging="360"/>
      </w:pPr>
      <w:rPr>
        <w:rFonts w:ascii="Symbol" w:hAnsi="Symbol" w:hint="default"/>
      </w:rPr>
    </w:lvl>
    <w:lvl w:ilvl="1" w:tplc="EAB2550C">
      <w:start w:val="1"/>
      <w:numFmt w:val="bullet"/>
      <w:lvlText w:val="o"/>
      <w:lvlJc w:val="left"/>
      <w:pPr>
        <w:ind w:left="1440" w:hanging="360"/>
      </w:pPr>
      <w:rPr>
        <w:rFonts w:ascii="Courier New" w:hAnsi="Courier New" w:hint="default"/>
      </w:rPr>
    </w:lvl>
    <w:lvl w:ilvl="2" w:tplc="2384D514">
      <w:start w:val="1"/>
      <w:numFmt w:val="bullet"/>
      <w:lvlText w:val=""/>
      <w:lvlJc w:val="left"/>
      <w:pPr>
        <w:ind w:left="2160" w:hanging="360"/>
      </w:pPr>
      <w:rPr>
        <w:rFonts w:ascii="Wingdings" w:hAnsi="Wingdings" w:hint="default"/>
      </w:rPr>
    </w:lvl>
    <w:lvl w:ilvl="3" w:tplc="F2F2B498">
      <w:start w:val="1"/>
      <w:numFmt w:val="bullet"/>
      <w:lvlText w:val=""/>
      <w:lvlJc w:val="left"/>
      <w:pPr>
        <w:ind w:left="2880" w:hanging="360"/>
      </w:pPr>
      <w:rPr>
        <w:rFonts w:ascii="Symbol" w:hAnsi="Symbol" w:hint="default"/>
      </w:rPr>
    </w:lvl>
    <w:lvl w:ilvl="4" w:tplc="C1A465B6">
      <w:start w:val="1"/>
      <w:numFmt w:val="bullet"/>
      <w:lvlText w:val="o"/>
      <w:lvlJc w:val="left"/>
      <w:pPr>
        <w:ind w:left="3600" w:hanging="360"/>
      </w:pPr>
      <w:rPr>
        <w:rFonts w:ascii="Courier New" w:hAnsi="Courier New" w:hint="default"/>
      </w:rPr>
    </w:lvl>
    <w:lvl w:ilvl="5" w:tplc="76C851BC">
      <w:start w:val="1"/>
      <w:numFmt w:val="bullet"/>
      <w:lvlText w:val=""/>
      <w:lvlJc w:val="left"/>
      <w:pPr>
        <w:ind w:left="4320" w:hanging="360"/>
      </w:pPr>
      <w:rPr>
        <w:rFonts w:ascii="Wingdings" w:hAnsi="Wingdings" w:hint="default"/>
      </w:rPr>
    </w:lvl>
    <w:lvl w:ilvl="6" w:tplc="0FC8D984">
      <w:start w:val="1"/>
      <w:numFmt w:val="bullet"/>
      <w:lvlText w:val=""/>
      <w:lvlJc w:val="left"/>
      <w:pPr>
        <w:ind w:left="5040" w:hanging="360"/>
      </w:pPr>
      <w:rPr>
        <w:rFonts w:ascii="Symbol" w:hAnsi="Symbol" w:hint="default"/>
      </w:rPr>
    </w:lvl>
    <w:lvl w:ilvl="7" w:tplc="1A7C7308">
      <w:start w:val="1"/>
      <w:numFmt w:val="bullet"/>
      <w:lvlText w:val="o"/>
      <w:lvlJc w:val="left"/>
      <w:pPr>
        <w:ind w:left="5760" w:hanging="360"/>
      </w:pPr>
      <w:rPr>
        <w:rFonts w:ascii="Courier New" w:hAnsi="Courier New" w:hint="default"/>
      </w:rPr>
    </w:lvl>
    <w:lvl w:ilvl="8" w:tplc="7332AE06">
      <w:start w:val="1"/>
      <w:numFmt w:val="bullet"/>
      <w:lvlText w:val=""/>
      <w:lvlJc w:val="left"/>
      <w:pPr>
        <w:ind w:left="6480" w:hanging="360"/>
      </w:pPr>
      <w:rPr>
        <w:rFonts w:ascii="Wingdings" w:hAnsi="Wingdings" w:hint="default"/>
      </w:rPr>
    </w:lvl>
  </w:abstractNum>
  <w:abstractNum w:abstractNumId="15" w15:restartNumberingAfterBreak="0">
    <w:nsid w:val="3A73204E"/>
    <w:multiLevelType w:val="multilevel"/>
    <w:tmpl w:val="F8DE1B5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446467DB"/>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17" w15:restartNumberingAfterBreak="0">
    <w:nsid w:val="44F76F05"/>
    <w:multiLevelType w:val="hybridMultilevel"/>
    <w:tmpl w:val="40D0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439EA"/>
    <w:multiLevelType w:val="hybridMultilevel"/>
    <w:tmpl w:val="2838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C5F2E"/>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20" w15:restartNumberingAfterBreak="0">
    <w:nsid w:val="4D976357"/>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21" w15:restartNumberingAfterBreak="0">
    <w:nsid w:val="4E6B1FB6"/>
    <w:multiLevelType w:val="multilevel"/>
    <w:tmpl w:val="8F7879C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2" w15:restartNumberingAfterBreak="0">
    <w:nsid w:val="4F0A728F"/>
    <w:multiLevelType w:val="hybridMultilevel"/>
    <w:tmpl w:val="613469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A3FA0"/>
    <w:multiLevelType w:val="hybridMultilevel"/>
    <w:tmpl w:val="17EE7F28"/>
    <w:lvl w:ilvl="0" w:tplc="AA18FFC4">
      <w:start w:val="1"/>
      <w:numFmt w:val="bullet"/>
      <w:lvlText w:val=""/>
      <w:lvlJc w:val="left"/>
      <w:pPr>
        <w:ind w:left="720" w:hanging="360"/>
      </w:pPr>
      <w:rPr>
        <w:rFonts w:ascii="Symbol" w:hAnsi="Symbol" w:hint="default"/>
      </w:rPr>
    </w:lvl>
    <w:lvl w:ilvl="1" w:tplc="C71AC996">
      <w:start w:val="1"/>
      <w:numFmt w:val="bullet"/>
      <w:lvlText w:val="o"/>
      <w:lvlJc w:val="left"/>
      <w:pPr>
        <w:ind w:left="1440" w:hanging="360"/>
      </w:pPr>
      <w:rPr>
        <w:rFonts w:ascii="Courier New" w:hAnsi="Courier New" w:hint="default"/>
      </w:rPr>
    </w:lvl>
    <w:lvl w:ilvl="2" w:tplc="03A6738C">
      <w:start w:val="1"/>
      <w:numFmt w:val="bullet"/>
      <w:lvlText w:val=""/>
      <w:lvlJc w:val="left"/>
      <w:pPr>
        <w:ind w:left="2160" w:hanging="360"/>
      </w:pPr>
      <w:rPr>
        <w:rFonts w:ascii="Wingdings" w:hAnsi="Wingdings" w:hint="default"/>
      </w:rPr>
    </w:lvl>
    <w:lvl w:ilvl="3" w:tplc="30CA1966">
      <w:start w:val="1"/>
      <w:numFmt w:val="bullet"/>
      <w:lvlText w:val=""/>
      <w:lvlJc w:val="left"/>
      <w:pPr>
        <w:ind w:left="2880" w:hanging="360"/>
      </w:pPr>
      <w:rPr>
        <w:rFonts w:ascii="Symbol" w:hAnsi="Symbol" w:hint="default"/>
      </w:rPr>
    </w:lvl>
    <w:lvl w:ilvl="4" w:tplc="C6648E62">
      <w:start w:val="1"/>
      <w:numFmt w:val="bullet"/>
      <w:lvlText w:val="o"/>
      <w:lvlJc w:val="left"/>
      <w:pPr>
        <w:ind w:left="3600" w:hanging="360"/>
      </w:pPr>
      <w:rPr>
        <w:rFonts w:ascii="Courier New" w:hAnsi="Courier New" w:hint="default"/>
      </w:rPr>
    </w:lvl>
    <w:lvl w:ilvl="5" w:tplc="B46E66E4">
      <w:start w:val="1"/>
      <w:numFmt w:val="bullet"/>
      <w:lvlText w:val=""/>
      <w:lvlJc w:val="left"/>
      <w:pPr>
        <w:ind w:left="4320" w:hanging="360"/>
      </w:pPr>
      <w:rPr>
        <w:rFonts w:ascii="Wingdings" w:hAnsi="Wingdings" w:hint="default"/>
      </w:rPr>
    </w:lvl>
    <w:lvl w:ilvl="6" w:tplc="AF90B496">
      <w:start w:val="1"/>
      <w:numFmt w:val="bullet"/>
      <w:lvlText w:val=""/>
      <w:lvlJc w:val="left"/>
      <w:pPr>
        <w:ind w:left="5040" w:hanging="360"/>
      </w:pPr>
      <w:rPr>
        <w:rFonts w:ascii="Symbol" w:hAnsi="Symbol" w:hint="default"/>
      </w:rPr>
    </w:lvl>
    <w:lvl w:ilvl="7" w:tplc="4D90EDA4">
      <w:start w:val="1"/>
      <w:numFmt w:val="bullet"/>
      <w:lvlText w:val="o"/>
      <w:lvlJc w:val="left"/>
      <w:pPr>
        <w:ind w:left="5760" w:hanging="360"/>
      </w:pPr>
      <w:rPr>
        <w:rFonts w:ascii="Courier New" w:hAnsi="Courier New" w:hint="default"/>
      </w:rPr>
    </w:lvl>
    <w:lvl w:ilvl="8" w:tplc="657A9270">
      <w:start w:val="1"/>
      <w:numFmt w:val="bullet"/>
      <w:lvlText w:val=""/>
      <w:lvlJc w:val="left"/>
      <w:pPr>
        <w:ind w:left="6480" w:hanging="360"/>
      </w:pPr>
      <w:rPr>
        <w:rFonts w:ascii="Wingdings" w:hAnsi="Wingdings" w:hint="default"/>
      </w:rPr>
    </w:lvl>
  </w:abstractNum>
  <w:abstractNum w:abstractNumId="24" w15:restartNumberingAfterBreak="0">
    <w:nsid w:val="5C086A94"/>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25" w15:restartNumberingAfterBreak="0">
    <w:nsid w:val="5EC752A2"/>
    <w:multiLevelType w:val="hybridMultilevel"/>
    <w:tmpl w:val="7B92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575355"/>
    <w:multiLevelType w:val="multilevel"/>
    <w:tmpl w:val="770CA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38B2470"/>
    <w:multiLevelType w:val="hybridMultilevel"/>
    <w:tmpl w:val="B5E836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E51A2F"/>
    <w:multiLevelType w:val="hybridMultilevel"/>
    <w:tmpl w:val="69CA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582D77"/>
    <w:multiLevelType w:val="multilevel"/>
    <w:tmpl w:val="F8DE1B5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0" w15:restartNumberingAfterBreak="0">
    <w:nsid w:val="7A75239A"/>
    <w:multiLevelType w:val="hybridMultilevel"/>
    <w:tmpl w:val="CC987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23CAF"/>
    <w:multiLevelType w:val="multilevel"/>
    <w:tmpl w:val="A064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1440"/>
        </w:tabs>
        <w:ind w:left="1440" w:hanging="360"/>
      </w:pPr>
      <w:rPr>
        <w:rFonts w:ascii="Courier New" w:hAnsi="Courier New" w:hint="default"/>
        <w:sz w:val="20"/>
      </w:rPr>
    </w:lvl>
    <w:lvl w:ilvl="4" w:tentative="1">
      <w:start w:val="1"/>
      <w:numFmt w:val="bullet"/>
      <w:lvlText w:val="o"/>
      <w:lvlJc w:val="left"/>
      <w:pPr>
        <w:tabs>
          <w:tab w:val="num" w:pos="2160"/>
        </w:tabs>
        <w:ind w:left="2160" w:hanging="360"/>
      </w:pPr>
      <w:rPr>
        <w:rFonts w:ascii="Courier New" w:hAnsi="Courier New" w:hint="default"/>
        <w:sz w:val="20"/>
      </w:rPr>
    </w:lvl>
    <w:lvl w:ilvl="5" w:tentative="1">
      <w:start w:val="1"/>
      <w:numFmt w:val="bullet"/>
      <w:lvlText w:val="o"/>
      <w:lvlJc w:val="left"/>
      <w:pPr>
        <w:tabs>
          <w:tab w:val="num" w:pos="2880"/>
        </w:tabs>
        <w:ind w:left="2880" w:hanging="360"/>
      </w:pPr>
      <w:rPr>
        <w:rFonts w:ascii="Courier New" w:hAnsi="Courier New" w:hint="default"/>
        <w:sz w:val="20"/>
      </w:rPr>
    </w:lvl>
    <w:lvl w:ilvl="6" w:tentative="1">
      <w:start w:val="1"/>
      <w:numFmt w:val="bullet"/>
      <w:lvlText w:val="o"/>
      <w:lvlJc w:val="left"/>
      <w:pPr>
        <w:tabs>
          <w:tab w:val="num" w:pos="3600"/>
        </w:tabs>
        <w:ind w:left="3600" w:hanging="360"/>
      </w:pPr>
      <w:rPr>
        <w:rFonts w:ascii="Courier New" w:hAnsi="Courier New" w:hint="default"/>
        <w:sz w:val="20"/>
      </w:rPr>
    </w:lvl>
    <w:lvl w:ilvl="7" w:tentative="1">
      <w:start w:val="1"/>
      <w:numFmt w:val="bullet"/>
      <w:lvlText w:val="o"/>
      <w:lvlJc w:val="left"/>
      <w:pPr>
        <w:tabs>
          <w:tab w:val="num" w:pos="4320"/>
        </w:tabs>
        <w:ind w:left="4320" w:hanging="360"/>
      </w:pPr>
      <w:rPr>
        <w:rFonts w:ascii="Courier New" w:hAnsi="Courier New" w:hint="default"/>
        <w:sz w:val="20"/>
      </w:rPr>
    </w:lvl>
    <w:lvl w:ilvl="8" w:tentative="1">
      <w:start w:val="1"/>
      <w:numFmt w:val="bullet"/>
      <w:lvlText w:val="o"/>
      <w:lvlJc w:val="left"/>
      <w:pPr>
        <w:tabs>
          <w:tab w:val="num" w:pos="5040"/>
        </w:tabs>
        <w:ind w:left="5040" w:hanging="360"/>
      </w:pPr>
      <w:rPr>
        <w:rFonts w:ascii="Courier New" w:hAnsi="Courier New" w:hint="default"/>
        <w:sz w:val="20"/>
      </w:rPr>
    </w:lvl>
  </w:abstractNum>
  <w:abstractNum w:abstractNumId="32" w15:restartNumberingAfterBreak="0">
    <w:nsid w:val="7D2C43C0"/>
    <w:multiLevelType w:val="hybridMultilevel"/>
    <w:tmpl w:val="991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6"/>
  </w:num>
  <w:num w:numId="5">
    <w:abstractNumId w:val="24"/>
  </w:num>
  <w:num w:numId="6">
    <w:abstractNumId w:val="29"/>
  </w:num>
  <w:num w:numId="7">
    <w:abstractNumId w:val="7"/>
  </w:num>
  <w:num w:numId="8">
    <w:abstractNumId w:val="26"/>
  </w:num>
  <w:num w:numId="9">
    <w:abstractNumId w:val="21"/>
  </w:num>
  <w:num w:numId="10">
    <w:abstractNumId w:val="8"/>
  </w:num>
  <w:num w:numId="11">
    <w:abstractNumId w:val="32"/>
  </w:num>
  <w:num w:numId="12">
    <w:abstractNumId w:val="5"/>
  </w:num>
  <w:num w:numId="13">
    <w:abstractNumId w:val="17"/>
  </w:num>
  <w:num w:numId="14">
    <w:abstractNumId w:val="31"/>
  </w:num>
  <w:num w:numId="15">
    <w:abstractNumId w:val="3"/>
  </w:num>
  <w:num w:numId="16">
    <w:abstractNumId w:val="13"/>
  </w:num>
  <w:num w:numId="17">
    <w:abstractNumId w:val="19"/>
  </w:num>
  <w:num w:numId="18">
    <w:abstractNumId w:val="4"/>
  </w:num>
  <w:num w:numId="19">
    <w:abstractNumId w:val="16"/>
  </w:num>
  <w:num w:numId="20">
    <w:abstractNumId w:val="11"/>
  </w:num>
  <w:num w:numId="21">
    <w:abstractNumId w:val="20"/>
  </w:num>
  <w:num w:numId="22">
    <w:abstractNumId w:val="25"/>
  </w:num>
  <w:num w:numId="23">
    <w:abstractNumId w:val="28"/>
  </w:num>
  <w:num w:numId="24">
    <w:abstractNumId w:val="27"/>
  </w:num>
  <w:num w:numId="25">
    <w:abstractNumId w:val="30"/>
  </w:num>
  <w:num w:numId="26">
    <w:abstractNumId w:val="1"/>
  </w:num>
  <w:num w:numId="27">
    <w:abstractNumId w:val="18"/>
  </w:num>
  <w:num w:numId="28">
    <w:abstractNumId w:val="0"/>
  </w:num>
  <w:num w:numId="29">
    <w:abstractNumId w:val="15"/>
  </w:num>
  <w:num w:numId="30">
    <w:abstractNumId w:val="9"/>
  </w:num>
  <w:num w:numId="31">
    <w:abstractNumId w:val="12"/>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DF12AA-9C79-48A3-8D73-A0B2A269B580}"/>
    <w:docVar w:name="dgnword-eventsink" w:val="77167216"/>
  </w:docVars>
  <w:rsids>
    <w:rsidRoot w:val="006B3F68"/>
    <w:rsid w:val="0003527F"/>
    <w:rsid w:val="000815C3"/>
    <w:rsid w:val="001026FA"/>
    <w:rsid w:val="00112803"/>
    <w:rsid w:val="00130617"/>
    <w:rsid w:val="00135BDD"/>
    <w:rsid w:val="0014265F"/>
    <w:rsid w:val="001749C8"/>
    <w:rsid w:val="001D6065"/>
    <w:rsid w:val="00246E2E"/>
    <w:rsid w:val="00287047"/>
    <w:rsid w:val="0029066A"/>
    <w:rsid w:val="002E17C3"/>
    <w:rsid w:val="002F5C1A"/>
    <w:rsid w:val="00313BEE"/>
    <w:rsid w:val="003739E2"/>
    <w:rsid w:val="003A24A6"/>
    <w:rsid w:val="003D525A"/>
    <w:rsid w:val="003E1A2C"/>
    <w:rsid w:val="003E3A3F"/>
    <w:rsid w:val="004004C1"/>
    <w:rsid w:val="00411EB0"/>
    <w:rsid w:val="00412DC6"/>
    <w:rsid w:val="00425034"/>
    <w:rsid w:val="00452B69"/>
    <w:rsid w:val="00504742"/>
    <w:rsid w:val="00507286"/>
    <w:rsid w:val="005346C4"/>
    <w:rsid w:val="00537954"/>
    <w:rsid w:val="005B2B13"/>
    <w:rsid w:val="005C3278"/>
    <w:rsid w:val="005C50CB"/>
    <w:rsid w:val="006239E6"/>
    <w:rsid w:val="0068441A"/>
    <w:rsid w:val="006B0D91"/>
    <w:rsid w:val="006B3F68"/>
    <w:rsid w:val="006C1DFC"/>
    <w:rsid w:val="00724A20"/>
    <w:rsid w:val="00760F48"/>
    <w:rsid w:val="007C4657"/>
    <w:rsid w:val="007D7A54"/>
    <w:rsid w:val="007F6C35"/>
    <w:rsid w:val="0084346E"/>
    <w:rsid w:val="0086627B"/>
    <w:rsid w:val="00892450"/>
    <w:rsid w:val="008A1E8A"/>
    <w:rsid w:val="009034D7"/>
    <w:rsid w:val="009169A9"/>
    <w:rsid w:val="00977813"/>
    <w:rsid w:val="009907DB"/>
    <w:rsid w:val="009A4FF8"/>
    <w:rsid w:val="009B1E81"/>
    <w:rsid w:val="009C210A"/>
    <w:rsid w:val="009D369F"/>
    <w:rsid w:val="009D7D28"/>
    <w:rsid w:val="00A234B6"/>
    <w:rsid w:val="00AA0327"/>
    <w:rsid w:val="00B37C25"/>
    <w:rsid w:val="00B631A1"/>
    <w:rsid w:val="00BD5752"/>
    <w:rsid w:val="00BE1C94"/>
    <w:rsid w:val="00C23A9F"/>
    <w:rsid w:val="00CD7D9B"/>
    <w:rsid w:val="00D36C46"/>
    <w:rsid w:val="00DC6CA0"/>
    <w:rsid w:val="00DC7F18"/>
    <w:rsid w:val="00DD4829"/>
    <w:rsid w:val="00E8189B"/>
    <w:rsid w:val="00F25ACC"/>
    <w:rsid w:val="00F32EA8"/>
    <w:rsid w:val="00F470EE"/>
    <w:rsid w:val="00F76F91"/>
    <w:rsid w:val="00F81EBF"/>
    <w:rsid w:val="00F87023"/>
    <w:rsid w:val="0963F52C"/>
    <w:rsid w:val="0A8AD227"/>
    <w:rsid w:val="6756910A"/>
    <w:rsid w:val="79BB666E"/>
    <w:rsid w:val="7FDDD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8CB9"/>
  <w15:docId w15:val="{036A58B6-1C6A-4256-872A-D48933D3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68"/>
    <w:pPr>
      <w:ind w:left="720"/>
      <w:contextualSpacing/>
    </w:pPr>
  </w:style>
  <w:style w:type="table" w:styleId="TableGrid">
    <w:name w:val="Table Grid"/>
    <w:basedOn w:val="TableNormal"/>
    <w:uiPriority w:val="59"/>
    <w:rsid w:val="00724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5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15C3"/>
  </w:style>
  <w:style w:type="paragraph" w:styleId="Footer">
    <w:name w:val="footer"/>
    <w:basedOn w:val="Normal"/>
    <w:link w:val="FooterChar"/>
    <w:uiPriority w:val="99"/>
    <w:unhideWhenUsed/>
    <w:rsid w:val="000815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15C3"/>
  </w:style>
  <w:style w:type="character" w:styleId="CommentReference">
    <w:name w:val="annotation reference"/>
    <w:basedOn w:val="DefaultParagraphFont"/>
    <w:uiPriority w:val="99"/>
    <w:semiHidden/>
    <w:unhideWhenUsed/>
    <w:rsid w:val="003D525A"/>
    <w:rPr>
      <w:sz w:val="18"/>
      <w:szCs w:val="18"/>
    </w:rPr>
  </w:style>
  <w:style w:type="paragraph" w:styleId="CommentText">
    <w:name w:val="annotation text"/>
    <w:basedOn w:val="Normal"/>
    <w:link w:val="CommentTextChar"/>
    <w:uiPriority w:val="99"/>
    <w:semiHidden/>
    <w:unhideWhenUsed/>
    <w:rsid w:val="003D525A"/>
    <w:pPr>
      <w:spacing w:line="240" w:lineRule="auto"/>
    </w:pPr>
    <w:rPr>
      <w:sz w:val="24"/>
      <w:szCs w:val="24"/>
    </w:rPr>
  </w:style>
  <w:style w:type="character" w:customStyle="1" w:styleId="CommentTextChar">
    <w:name w:val="Comment Text Char"/>
    <w:basedOn w:val="DefaultParagraphFont"/>
    <w:link w:val="CommentText"/>
    <w:uiPriority w:val="99"/>
    <w:semiHidden/>
    <w:rsid w:val="003D525A"/>
    <w:rPr>
      <w:sz w:val="24"/>
      <w:szCs w:val="24"/>
    </w:rPr>
  </w:style>
  <w:style w:type="paragraph" w:styleId="CommentSubject">
    <w:name w:val="annotation subject"/>
    <w:basedOn w:val="CommentText"/>
    <w:next w:val="CommentText"/>
    <w:link w:val="CommentSubjectChar"/>
    <w:uiPriority w:val="99"/>
    <w:semiHidden/>
    <w:unhideWhenUsed/>
    <w:rsid w:val="003D525A"/>
    <w:rPr>
      <w:b/>
      <w:bCs/>
      <w:sz w:val="20"/>
      <w:szCs w:val="20"/>
    </w:rPr>
  </w:style>
  <w:style w:type="character" w:customStyle="1" w:styleId="CommentSubjectChar">
    <w:name w:val="Comment Subject Char"/>
    <w:basedOn w:val="CommentTextChar"/>
    <w:link w:val="CommentSubject"/>
    <w:uiPriority w:val="99"/>
    <w:semiHidden/>
    <w:rsid w:val="003D525A"/>
    <w:rPr>
      <w:b/>
      <w:bCs/>
      <w:sz w:val="20"/>
      <w:szCs w:val="20"/>
    </w:rPr>
  </w:style>
  <w:style w:type="paragraph" w:styleId="BalloonText">
    <w:name w:val="Balloon Text"/>
    <w:basedOn w:val="Normal"/>
    <w:link w:val="BalloonTextChar"/>
    <w:uiPriority w:val="99"/>
    <w:semiHidden/>
    <w:unhideWhenUsed/>
    <w:rsid w:val="003D52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25A"/>
    <w:rPr>
      <w:rFonts w:ascii="Lucida Grande" w:hAnsi="Lucida Grande" w:cs="Lucida Grande"/>
      <w:sz w:val="18"/>
      <w:szCs w:val="18"/>
    </w:rPr>
  </w:style>
  <w:style w:type="paragraph" w:customStyle="1" w:styleId="Body">
    <w:name w:val="Body"/>
    <w:rsid w:val="009D7D28"/>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334239">
      <w:bodyDiv w:val="1"/>
      <w:marLeft w:val="0"/>
      <w:marRight w:val="0"/>
      <w:marTop w:val="0"/>
      <w:marBottom w:val="0"/>
      <w:divBdr>
        <w:top w:val="none" w:sz="0" w:space="0" w:color="auto"/>
        <w:left w:val="none" w:sz="0" w:space="0" w:color="auto"/>
        <w:bottom w:val="none" w:sz="0" w:space="0" w:color="auto"/>
        <w:right w:val="none" w:sz="0" w:space="0" w:color="auto"/>
      </w:divBdr>
      <w:divsChild>
        <w:div w:id="880240492">
          <w:marLeft w:val="0"/>
          <w:marRight w:val="0"/>
          <w:marTop w:val="0"/>
          <w:marBottom w:val="0"/>
          <w:divBdr>
            <w:top w:val="none" w:sz="0" w:space="0" w:color="auto"/>
            <w:left w:val="none" w:sz="0" w:space="0" w:color="auto"/>
            <w:bottom w:val="none" w:sz="0" w:space="0" w:color="auto"/>
            <w:right w:val="none" w:sz="0" w:space="0" w:color="auto"/>
          </w:divBdr>
          <w:divsChild>
            <w:div w:id="481965975">
              <w:marLeft w:val="0"/>
              <w:marRight w:val="0"/>
              <w:marTop w:val="0"/>
              <w:marBottom w:val="0"/>
              <w:divBdr>
                <w:top w:val="none" w:sz="0" w:space="0" w:color="auto"/>
                <w:left w:val="none" w:sz="0" w:space="0" w:color="auto"/>
                <w:bottom w:val="none" w:sz="0" w:space="0" w:color="auto"/>
                <w:right w:val="none" w:sz="0" w:space="0" w:color="auto"/>
              </w:divBdr>
              <w:divsChild>
                <w:div w:id="1051729024">
                  <w:marLeft w:val="480"/>
                  <w:marRight w:val="0"/>
                  <w:marTop w:val="0"/>
                  <w:marBottom w:val="0"/>
                  <w:divBdr>
                    <w:top w:val="none" w:sz="0" w:space="0" w:color="auto"/>
                    <w:left w:val="none" w:sz="0" w:space="0" w:color="auto"/>
                    <w:bottom w:val="none" w:sz="0" w:space="0" w:color="auto"/>
                    <w:right w:val="none" w:sz="0" w:space="0" w:color="auto"/>
                  </w:divBdr>
                </w:div>
                <w:div w:id="103228806">
                  <w:marLeft w:val="480"/>
                  <w:marRight w:val="0"/>
                  <w:marTop w:val="0"/>
                  <w:marBottom w:val="0"/>
                  <w:divBdr>
                    <w:top w:val="none" w:sz="0" w:space="0" w:color="auto"/>
                    <w:left w:val="none" w:sz="0" w:space="0" w:color="auto"/>
                    <w:bottom w:val="none" w:sz="0" w:space="0" w:color="auto"/>
                    <w:right w:val="none" w:sz="0" w:space="0" w:color="auto"/>
                  </w:divBdr>
                </w:div>
                <w:div w:id="342628543">
                  <w:marLeft w:val="480"/>
                  <w:marRight w:val="0"/>
                  <w:marTop w:val="0"/>
                  <w:marBottom w:val="0"/>
                  <w:divBdr>
                    <w:top w:val="none" w:sz="0" w:space="0" w:color="auto"/>
                    <w:left w:val="none" w:sz="0" w:space="0" w:color="auto"/>
                    <w:bottom w:val="none" w:sz="0" w:space="0" w:color="auto"/>
                    <w:right w:val="none" w:sz="0" w:space="0" w:color="auto"/>
                  </w:divBdr>
                </w:div>
                <w:div w:id="1399398918">
                  <w:marLeft w:val="480"/>
                  <w:marRight w:val="0"/>
                  <w:marTop w:val="0"/>
                  <w:marBottom w:val="0"/>
                  <w:divBdr>
                    <w:top w:val="none" w:sz="0" w:space="0" w:color="auto"/>
                    <w:left w:val="none" w:sz="0" w:space="0" w:color="auto"/>
                    <w:bottom w:val="none" w:sz="0" w:space="0" w:color="auto"/>
                    <w:right w:val="none" w:sz="0" w:space="0" w:color="auto"/>
                  </w:divBdr>
                </w:div>
                <w:div w:id="18112469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3506</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Becker, Jodi</cp:lastModifiedBy>
  <cp:revision>11</cp:revision>
  <dcterms:created xsi:type="dcterms:W3CDTF">2021-08-10T15:25:00Z</dcterms:created>
  <dcterms:modified xsi:type="dcterms:W3CDTF">2021-09-07T19:02:00Z</dcterms:modified>
</cp:coreProperties>
</file>